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e"/>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BA53F5" w:rsidRPr="00BA53F5" w14:paraId="4A675DA5" w14:textId="77777777">
        <w:tc>
          <w:tcPr>
            <w:tcW w:w="509" w:type="dxa"/>
          </w:tcPr>
          <w:p w14:paraId="5EB04A90" w14:textId="77777777" w:rsidR="00D316AE" w:rsidRPr="00BA53F5" w:rsidRDefault="00A90AC6">
            <w:pPr>
              <w:pStyle w:val="affff4"/>
              <w:framePr w:wrap="notBeside" w:vAnchor="page" w:hAnchor="page" w:x="1372" w:y="568"/>
              <w:tabs>
                <w:tab w:val="clear" w:pos="4153"/>
                <w:tab w:val="clear" w:pos="8306"/>
              </w:tabs>
              <w:spacing w:line="240" w:lineRule="auto"/>
              <w:jc w:val="left"/>
              <w:rPr>
                <w:rFonts w:ascii="黑体" w:eastAsia="黑体" w:hAnsi="黑体"/>
                <w:sz w:val="21"/>
                <w:szCs w:val="21"/>
              </w:rPr>
            </w:pPr>
            <w:r w:rsidRPr="00BA53F5">
              <w:rPr>
                <w:rFonts w:ascii="Times New Roman" w:eastAsia="黑体" w:hAnsi="Times New Roman"/>
                <w:sz w:val="21"/>
                <w:szCs w:val="21"/>
              </w:rPr>
              <w:t>ICS</w:t>
            </w:r>
            <w:r w:rsidRPr="00BA53F5">
              <w:rPr>
                <w:rFonts w:ascii="黑体" w:eastAsia="黑体" w:hAnsi="黑体"/>
                <w:sz w:val="21"/>
                <w:szCs w:val="21"/>
              </w:rPr>
              <w:t xml:space="preserve">  </w:t>
            </w:r>
          </w:p>
        </w:tc>
        <w:tc>
          <w:tcPr>
            <w:tcW w:w="8855" w:type="dxa"/>
          </w:tcPr>
          <w:p w14:paraId="2C29607D" w14:textId="125F1B44" w:rsidR="00D316AE" w:rsidRPr="00BA53F5" w:rsidRDefault="00A90AC6">
            <w:pPr>
              <w:pStyle w:val="affff4"/>
              <w:framePr w:wrap="notBeside" w:vAnchor="page" w:hAnchor="page" w:x="1372" w:y="568"/>
              <w:tabs>
                <w:tab w:val="clear" w:pos="4153"/>
                <w:tab w:val="clear" w:pos="8306"/>
              </w:tabs>
              <w:spacing w:line="240" w:lineRule="auto"/>
              <w:jc w:val="both"/>
              <w:rPr>
                <w:rFonts w:ascii="黑体" w:eastAsia="黑体" w:hAnsi="黑体"/>
                <w:sz w:val="21"/>
                <w:szCs w:val="21"/>
              </w:rPr>
            </w:pPr>
            <w:r w:rsidRPr="00BA53F5">
              <w:rPr>
                <w:noProof/>
              </w:rPr>
              <w:drawing>
                <wp:anchor distT="0" distB="0" distL="114300" distR="114300" simplePos="0" relativeHeight="251661312" behindDoc="0" locked="0" layoutInCell="1" allowOverlap="1" wp14:anchorId="65B9B14B" wp14:editId="1FD3753F">
                  <wp:simplePos x="0" y="0"/>
                  <wp:positionH relativeFrom="column">
                    <wp:posOffset>3404235</wp:posOffset>
                  </wp:positionH>
                  <wp:positionV relativeFrom="margin">
                    <wp:posOffset>34925</wp:posOffset>
                  </wp:positionV>
                  <wp:extent cx="2162810" cy="962025"/>
                  <wp:effectExtent l="0" t="0" r="1270" b="13335"/>
                  <wp:wrapNone/>
                  <wp:docPr id="2" name="图片 2" descr="微信图片_20191009100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009100248"/>
                          <pic:cNvPicPr>
                            <a:picLocks noChangeAspect="1"/>
                          </pic:cNvPicPr>
                        </pic:nvPicPr>
                        <pic:blipFill>
                          <a:blip r:embed="rId9"/>
                          <a:stretch>
                            <a:fillRect/>
                          </a:stretch>
                        </pic:blipFill>
                        <pic:spPr>
                          <a:xfrm>
                            <a:off x="0" y="0"/>
                            <a:ext cx="2162810" cy="962025"/>
                          </a:xfrm>
                          <a:prstGeom prst="rect">
                            <a:avLst/>
                          </a:prstGeom>
                          <a:noFill/>
                          <a:ln>
                            <a:noFill/>
                          </a:ln>
                        </pic:spPr>
                      </pic:pic>
                    </a:graphicData>
                  </a:graphic>
                </wp:anchor>
              </w:drawing>
            </w:r>
            <w:r w:rsidR="001B2ECD" w:rsidRPr="00BA53F5">
              <w:rPr>
                <w:rFonts w:ascii="黑体" w:eastAsia="黑体" w:hAnsi="黑体"/>
                <w:sz w:val="21"/>
                <w:szCs w:val="21"/>
              </w:rPr>
              <w:fldChar w:fldCharType="begin">
                <w:ffData>
                  <w:name w:val="ICS"/>
                  <w:enabled/>
                  <w:calcOnExit w:val="0"/>
                  <w:textInput>
                    <w:default w:val="17.220"/>
                    <w:format w:val="N 29"/>
                  </w:textInput>
                </w:ffData>
              </w:fldChar>
            </w:r>
            <w:bookmarkStart w:id="0" w:name="ICS"/>
            <w:r w:rsidR="001B2ECD" w:rsidRPr="00BA53F5">
              <w:rPr>
                <w:rFonts w:ascii="黑体" w:eastAsia="黑体" w:hAnsi="黑体"/>
                <w:sz w:val="21"/>
                <w:szCs w:val="21"/>
              </w:rPr>
              <w:instrText xml:space="preserve"> FORMTEXT </w:instrText>
            </w:r>
            <w:r w:rsidR="001B2ECD" w:rsidRPr="00BA53F5">
              <w:rPr>
                <w:rFonts w:ascii="黑体" w:eastAsia="黑体" w:hAnsi="黑体"/>
                <w:sz w:val="21"/>
                <w:szCs w:val="21"/>
              </w:rPr>
            </w:r>
            <w:r w:rsidR="001B2ECD" w:rsidRPr="00BA53F5">
              <w:rPr>
                <w:rFonts w:ascii="黑体" w:eastAsia="黑体" w:hAnsi="黑体"/>
                <w:sz w:val="21"/>
                <w:szCs w:val="21"/>
              </w:rPr>
              <w:fldChar w:fldCharType="separate"/>
            </w:r>
            <w:r w:rsidR="001B2ECD" w:rsidRPr="00BA53F5">
              <w:rPr>
                <w:rFonts w:ascii="黑体" w:eastAsia="黑体" w:hAnsi="黑体"/>
                <w:noProof/>
                <w:sz w:val="21"/>
                <w:szCs w:val="21"/>
              </w:rPr>
              <w:t>17.220</w:t>
            </w:r>
            <w:r w:rsidR="001B2ECD" w:rsidRPr="00BA53F5">
              <w:rPr>
                <w:rFonts w:ascii="黑体" w:eastAsia="黑体" w:hAnsi="黑体"/>
                <w:sz w:val="21"/>
                <w:szCs w:val="21"/>
              </w:rPr>
              <w:fldChar w:fldCharType="end"/>
            </w:r>
            <w:bookmarkEnd w:id="0"/>
          </w:p>
        </w:tc>
      </w:tr>
      <w:tr w:rsidR="00BA53F5" w:rsidRPr="00BA53F5" w14:paraId="71770181" w14:textId="77777777">
        <w:tc>
          <w:tcPr>
            <w:tcW w:w="509" w:type="dxa"/>
          </w:tcPr>
          <w:p w14:paraId="7A8072A8" w14:textId="77777777" w:rsidR="00D316AE" w:rsidRPr="00BA53F5" w:rsidRDefault="00A90AC6">
            <w:pPr>
              <w:pStyle w:val="affff4"/>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BA53F5">
              <w:rPr>
                <w:rFonts w:ascii="Times New Roman" w:eastAsia="黑体" w:hAnsi="Times New Roman"/>
                <w:sz w:val="21"/>
                <w:szCs w:val="21"/>
              </w:rPr>
              <w:t xml:space="preserve">CCS </w:t>
            </w:r>
            <w:r w:rsidRPr="00BA53F5">
              <w:rPr>
                <w:rFonts w:ascii="黑体" w:eastAsia="黑体" w:hAnsi="黑体"/>
                <w:sz w:val="21"/>
                <w:szCs w:val="21"/>
              </w:rPr>
              <w:t xml:space="preserve"> </w:t>
            </w:r>
          </w:p>
        </w:tc>
        <w:tc>
          <w:tcPr>
            <w:tcW w:w="8855" w:type="dxa"/>
          </w:tcPr>
          <w:tbl>
            <w:tblPr>
              <w:tblStyle w:val="affffe"/>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BA53F5" w:rsidRPr="00BA53F5" w14:paraId="32A5D621" w14:textId="77777777">
              <w:trPr>
                <w:trHeight w:hRule="exact" w:val="1021"/>
              </w:trPr>
              <w:tc>
                <w:tcPr>
                  <w:tcW w:w="9242" w:type="dxa"/>
                  <w:vAlign w:val="center"/>
                </w:tcPr>
                <w:p w14:paraId="2CBB9091" w14:textId="77777777" w:rsidR="00D316AE" w:rsidRPr="00BA53F5" w:rsidRDefault="00A90AC6" w:rsidP="00D33080">
                  <w:pPr>
                    <w:pStyle w:val="afffff7"/>
                    <w:framePr w:w="0" w:hRule="auto" w:wrap="auto" w:hAnchor="text" w:xAlign="left" w:yAlign="inline" w:anchorLock="0"/>
                    <w:ind w:left="420" w:right="624"/>
                    <w:rPr>
                      <w:rFonts w:ascii="宋体" w:hAnsi="宋体"/>
                      <w:sz w:val="28"/>
                      <w:szCs w:val="28"/>
                    </w:rPr>
                  </w:pPr>
                  <w:r w:rsidRPr="00BA53F5">
                    <w:rPr>
                      <w:sz w:val="21"/>
                      <w:szCs w:val="21"/>
                    </w:rPr>
                    <w:t xml:space="preserve"> </w:t>
                  </w:r>
                </w:p>
              </w:tc>
            </w:tr>
          </w:tbl>
          <w:p w14:paraId="1F148675" w14:textId="78A26698" w:rsidR="00D316AE" w:rsidRPr="00BA53F5" w:rsidRDefault="001B2ECD">
            <w:pPr>
              <w:pStyle w:val="affff4"/>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BA53F5">
              <w:rPr>
                <w:rFonts w:ascii="黑体" w:eastAsia="黑体" w:hAnsi="黑体"/>
                <w:sz w:val="21"/>
                <w:szCs w:val="21"/>
              </w:rPr>
              <w:fldChar w:fldCharType="begin">
                <w:ffData>
                  <w:name w:val="CSDN"/>
                  <w:enabled/>
                  <w:calcOnExit w:val="0"/>
                  <w:textInput>
                    <w:default w:val="N 29"/>
                  </w:textInput>
                </w:ffData>
              </w:fldChar>
            </w:r>
            <w:bookmarkStart w:id="1" w:name="CSDN"/>
            <w:r w:rsidRPr="00BA53F5">
              <w:rPr>
                <w:rFonts w:ascii="黑体" w:eastAsia="黑体" w:hAnsi="黑体"/>
                <w:sz w:val="21"/>
                <w:szCs w:val="21"/>
              </w:rPr>
              <w:instrText xml:space="preserve"> FORMTEXT </w:instrText>
            </w:r>
            <w:r w:rsidRPr="00BA53F5">
              <w:rPr>
                <w:rFonts w:ascii="黑体" w:eastAsia="黑体" w:hAnsi="黑体"/>
                <w:sz w:val="21"/>
                <w:szCs w:val="21"/>
              </w:rPr>
            </w:r>
            <w:r w:rsidRPr="00BA53F5">
              <w:rPr>
                <w:rFonts w:ascii="黑体" w:eastAsia="黑体" w:hAnsi="黑体"/>
                <w:sz w:val="21"/>
                <w:szCs w:val="21"/>
              </w:rPr>
              <w:fldChar w:fldCharType="separate"/>
            </w:r>
            <w:r w:rsidRPr="00BA53F5">
              <w:rPr>
                <w:rFonts w:ascii="黑体" w:eastAsia="黑体" w:hAnsi="黑体"/>
                <w:noProof/>
                <w:sz w:val="21"/>
                <w:szCs w:val="21"/>
              </w:rPr>
              <w:t>N 29</w:t>
            </w:r>
            <w:r w:rsidRPr="00BA53F5">
              <w:rPr>
                <w:rFonts w:ascii="黑体" w:eastAsia="黑体" w:hAnsi="黑体"/>
                <w:sz w:val="21"/>
                <w:szCs w:val="21"/>
              </w:rPr>
              <w:fldChar w:fldCharType="end"/>
            </w:r>
            <w:bookmarkEnd w:id="1"/>
          </w:p>
        </w:tc>
      </w:tr>
    </w:tbl>
    <w:p w14:paraId="20D15FFF" w14:textId="77777777" w:rsidR="00417D95" w:rsidRPr="00BA53F5" w:rsidRDefault="00417D95" w:rsidP="00417D95">
      <w:pPr>
        <w:pStyle w:val="afffffffff"/>
        <w:framePr w:w="6804" w:wrap="auto" w:vAnchor="text" w:hAnchor="page" w:x="2784" w:y="299"/>
        <w:rPr>
          <w:rFonts w:ascii="Times New Roman" w:hAnsi="Times New Roman"/>
          <w:sz w:val="72"/>
        </w:rPr>
      </w:pPr>
      <w:bookmarkStart w:id="2" w:name="_Hlk26473981"/>
      <w:r w:rsidRPr="00BA53F5">
        <w:rPr>
          <w:rFonts w:hint="eastAsia"/>
          <w:sz w:val="72"/>
        </w:rPr>
        <w:t>团体标</w:t>
      </w:r>
      <w:r w:rsidRPr="00BA53F5">
        <w:rPr>
          <w:rFonts w:ascii="Times New Roman" w:hAnsi="Times New Roman" w:hint="eastAsia"/>
          <w:sz w:val="72"/>
        </w:rPr>
        <w:t>准</w:t>
      </w:r>
    </w:p>
    <w:bookmarkEnd w:id="2"/>
    <w:p w14:paraId="7293739D" w14:textId="4DCB99AE" w:rsidR="00D316AE" w:rsidRPr="00BA53F5" w:rsidRDefault="00A90AC6">
      <w:pPr>
        <w:pStyle w:val="affffffffffa"/>
        <w:framePr w:wrap="auto"/>
        <w:rPr>
          <w:rFonts w:hAnsi="黑体"/>
        </w:rPr>
      </w:pPr>
      <w:r w:rsidRPr="00BA53F5">
        <w:t>T/</w:t>
      </w:r>
      <w:r w:rsidRPr="00BA53F5">
        <w:fldChar w:fldCharType="begin">
          <w:ffData>
            <w:name w:val="文字1"/>
            <w:enabled/>
            <w:calcOnExit w:val="0"/>
            <w:textInput>
              <w:default w:val="XXX"/>
            </w:textInput>
          </w:ffData>
        </w:fldChar>
      </w:r>
      <w:bookmarkStart w:id="3" w:name="文字1"/>
      <w:r w:rsidRPr="00BA53F5">
        <w:instrText xml:space="preserve"> FORMTEXT </w:instrText>
      </w:r>
      <w:r w:rsidRPr="00BA53F5">
        <w:fldChar w:fldCharType="separate"/>
      </w:r>
      <w:r w:rsidRPr="00BA53F5">
        <w:t>ZZB</w:t>
      </w:r>
      <w:r w:rsidRPr="00BA53F5">
        <w:fldChar w:fldCharType="end"/>
      </w:r>
      <w:bookmarkEnd w:id="3"/>
      <w:r w:rsidRPr="00BA53F5">
        <w:t xml:space="preserve"> </w:t>
      </w:r>
      <w:r w:rsidRPr="00BA53F5">
        <w:fldChar w:fldCharType="begin">
          <w:ffData>
            <w:name w:val="NSTD_CODE_F"/>
            <w:enabled/>
            <w:calcOnExit w:val="0"/>
            <w:textInput>
              <w:default w:val="XXXX"/>
            </w:textInput>
          </w:ffData>
        </w:fldChar>
      </w:r>
      <w:bookmarkStart w:id="4" w:name="NSTD_CODE_F"/>
      <w:r w:rsidRPr="00BA53F5">
        <w:instrText xml:space="preserve"> FORMTEXT </w:instrText>
      </w:r>
      <w:r w:rsidRPr="00BA53F5">
        <w:fldChar w:fldCharType="separate"/>
      </w:r>
      <w:r w:rsidRPr="00BA53F5">
        <w:t>XXXX</w:t>
      </w:r>
      <w:r w:rsidRPr="00BA53F5">
        <w:fldChar w:fldCharType="end"/>
      </w:r>
      <w:bookmarkEnd w:id="4"/>
      <w:r w:rsidRPr="00BA53F5">
        <w:rPr>
          <w:rFonts w:hAnsi="黑体"/>
        </w:rPr>
        <w:t>—</w:t>
      </w:r>
      <w:r w:rsidRPr="00BA53F5">
        <w:fldChar w:fldCharType="begin">
          <w:ffData>
            <w:name w:val="NSTD_CODE_B"/>
            <w:enabled/>
            <w:calcOnExit w:val="0"/>
            <w:textInput>
              <w:default w:val="XXXX"/>
            </w:textInput>
          </w:ffData>
        </w:fldChar>
      </w:r>
      <w:bookmarkStart w:id="5" w:name="NSTD_CODE_B"/>
      <w:r w:rsidRPr="00BA53F5">
        <w:instrText xml:space="preserve"> FORMTEXT </w:instrText>
      </w:r>
      <w:r w:rsidRPr="00BA53F5">
        <w:fldChar w:fldCharType="separate"/>
      </w:r>
      <w:r w:rsidRPr="00BA53F5">
        <w:t>XXXX</w:t>
      </w:r>
      <w:r w:rsidRPr="00BA53F5">
        <w:fldChar w:fldCharType="end"/>
      </w:r>
      <w:bookmarkEnd w:id="5"/>
    </w:p>
    <w:p w14:paraId="1DC74540" w14:textId="77777777" w:rsidR="00D316AE" w:rsidRPr="00BA53F5" w:rsidRDefault="00A90AC6">
      <w:pPr>
        <w:spacing w:line="240" w:lineRule="auto"/>
        <w:rPr>
          <w:rFonts w:ascii="黑体" w:eastAsia="黑体" w:hAnsi="黑体"/>
          <w:kern w:val="0"/>
          <w:sz w:val="10"/>
          <w:szCs w:val="10"/>
        </w:rPr>
      </w:pPr>
      <w:r w:rsidRPr="00BA53F5">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0E45B40D" wp14:editId="2319191C">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00B85B6E" w14:textId="77777777" w:rsidR="00D316AE" w:rsidRPr="00BA53F5" w:rsidRDefault="00D316AE">
      <w:pPr>
        <w:pStyle w:val="afffff8"/>
        <w:framePr w:w="9639" w:h="6976" w:hRule="exact" w:hSpace="0" w:vSpace="0" w:wrap="around" w:hAnchor="page" w:y="6408"/>
        <w:jc w:val="both"/>
        <w:rPr>
          <w:rFonts w:ascii="黑体" w:eastAsia="黑体" w:hAnsi="黑体"/>
          <w:b w:val="0"/>
          <w:bCs w:val="0"/>
          <w:w w:val="100"/>
        </w:rPr>
      </w:pPr>
    </w:p>
    <w:p w14:paraId="3B9840C3" w14:textId="0950AF3D" w:rsidR="00D316AE" w:rsidRPr="00BA53F5" w:rsidRDefault="00BA474E">
      <w:pPr>
        <w:pStyle w:val="affffffffffc"/>
        <w:framePr w:h="6974" w:hRule="exact" w:wrap="around" w:x="1419" w:anchorLock="1"/>
      </w:pPr>
      <w:r w:rsidRPr="00BA53F5">
        <w:fldChar w:fldCharType="begin">
          <w:ffData>
            <w:name w:val="CSTD_NAME"/>
            <w:enabled/>
            <w:calcOnExit w:val="0"/>
            <w:textInput>
              <w:default w:val="电动汽车非车载充电机虚负荷检定装置"/>
            </w:textInput>
          </w:ffData>
        </w:fldChar>
      </w:r>
      <w:bookmarkStart w:id="6" w:name="CSTD_NAME"/>
      <w:r w:rsidRPr="00BA53F5">
        <w:instrText xml:space="preserve"> FORMTEXT </w:instrText>
      </w:r>
      <w:r w:rsidRPr="00BA53F5">
        <w:fldChar w:fldCharType="separate"/>
      </w:r>
      <w:r w:rsidRPr="00BA53F5">
        <w:rPr>
          <w:noProof/>
        </w:rPr>
        <w:t>电动汽车非车载充电机虚负荷检定装置</w:t>
      </w:r>
      <w:r w:rsidRPr="00BA53F5">
        <w:fldChar w:fldCharType="end"/>
      </w:r>
      <w:bookmarkEnd w:id="6"/>
    </w:p>
    <w:p w14:paraId="5AF93C5A" w14:textId="77777777" w:rsidR="00D316AE" w:rsidRPr="00BA53F5" w:rsidRDefault="00D316AE">
      <w:pPr>
        <w:framePr w:w="9639" w:h="6974" w:hRule="exact" w:wrap="around" w:vAnchor="page" w:hAnchor="page" w:x="1419" w:y="6408" w:anchorLock="1"/>
        <w:ind w:left="-1418"/>
      </w:pPr>
    </w:p>
    <w:p w14:paraId="268D20E3" w14:textId="08E05640" w:rsidR="00D316AE" w:rsidRPr="00BA53F5" w:rsidRDefault="00377A2D">
      <w:pPr>
        <w:pStyle w:val="affffffff0"/>
        <w:framePr w:w="9639" w:h="6974" w:hRule="exact" w:wrap="around" w:vAnchor="page" w:hAnchor="page" w:x="1419" w:y="6408" w:anchorLock="1"/>
        <w:textAlignment w:val="bottom"/>
        <w:rPr>
          <w:rFonts w:eastAsia="黑体"/>
          <w:szCs w:val="28"/>
        </w:rPr>
      </w:pPr>
      <w:r w:rsidRPr="00BA53F5">
        <w:rPr>
          <w:rFonts w:eastAsia="黑体"/>
          <w:szCs w:val="28"/>
        </w:rPr>
        <w:fldChar w:fldCharType="begin">
          <w:ffData>
            <w:name w:val="ESTD_NAME"/>
            <w:enabled/>
            <w:calcOnExit w:val="0"/>
            <w:textInput>
              <w:default w:val="Virtual load testing equipment for off-board charger of electric vehicle"/>
            </w:textInput>
          </w:ffData>
        </w:fldChar>
      </w:r>
      <w:bookmarkStart w:id="7" w:name="ESTD_NAME"/>
      <w:r w:rsidRPr="00BA53F5">
        <w:rPr>
          <w:rFonts w:eastAsia="黑体"/>
          <w:szCs w:val="28"/>
        </w:rPr>
        <w:instrText xml:space="preserve"> FORMTEXT </w:instrText>
      </w:r>
      <w:r w:rsidRPr="00BA53F5">
        <w:rPr>
          <w:rFonts w:eastAsia="黑体"/>
          <w:szCs w:val="28"/>
        </w:rPr>
      </w:r>
      <w:r w:rsidRPr="00BA53F5">
        <w:rPr>
          <w:rFonts w:eastAsia="黑体"/>
          <w:szCs w:val="28"/>
        </w:rPr>
        <w:fldChar w:fldCharType="separate"/>
      </w:r>
      <w:r w:rsidRPr="00BA53F5">
        <w:rPr>
          <w:rFonts w:eastAsia="黑体"/>
          <w:noProof/>
          <w:szCs w:val="28"/>
        </w:rPr>
        <w:t>Virtual load testing equipment for off-board charger of electric vehicle</w:t>
      </w:r>
      <w:r w:rsidRPr="00BA53F5">
        <w:rPr>
          <w:rFonts w:eastAsia="黑体"/>
          <w:szCs w:val="28"/>
        </w:rPr>
        <w:fldChar w:fldCharType="end"/>
      </w:r>
      <w:bookmarkEnd w:id="7"/>
    </w:p>
    <w:p w14:paraId="0F33764A" w14:textId="77777777" w:rsidR="00D316AE" w:rsidRPr="00BA53F5" w:rsidRDefault="00D316AE">
      <w:pPr>
        <w:pStyle w:val="affffffffffc"/>
        <w:framePr w:h="6974" w:hRule="exact" w:wrap="around" w:x="1419" w:anchorLock="1"/>
      </w:pPr>
    </w:p>
    <w:p w14:paraId="444DB5D9" w14:textId="77777777" w:rsidR="00D316AE" w:rsidRPr="00BA53F5" w:rsidRDefault="00D316AE">
      <w:pPr>
        <w:pStyle w:val="affffffff0"/>
        <w:framePr w:w="9639" w:h="6974" w:hRule="exact" w:wrap="around" w:vAnchor="page" w:hAnchor="page" w:x="1419" w:y="6408" w:anchorLock="1"/>
        <w:textAlignment w:val="bottom"/>
        <w:rPr>
          <w:rFonts w:eastAsia="黑体"/>
          <w:szCs w:val="28"/>
        </w:rPr>
      </w:pPr>
    </w:p>
    <w:p w14:paraId="74460BD0" w14:textId="77777777" w:rsidR="00D316AE" w:rsidRPr="00BA53F5" w:rsidRDefault="00A90AC6">
      <w:pPr>
        <w:pStyle w:val="affffffff0"/>
        <w:framePr w:w="9639" w:h="6974" w:hRule="exact" w:wrap="around" w:vAnchor="page" w:hAnchor="page" w:x="1419" w:y="6408" w:anchorLock="1"/>
        <w:spacing w:before="440" w:after="160"/>
        <w:textAlignment w:val="bottom"/>
        <w:rPr>
          <w:sz w:val="24"/>
          <w:szCs w:val="28"/>
        </w:rPr>
      </w:pPr>
      <w:r w:rsidRPr="00BA53F5">
        <w:rPr>
          <w:sz w:val="24"/>
          <w:szCs w:val="28"/>
        </w:rPr>
        <w:fldChar w:fldCharType="begin">
          <w:ffData>
            <w:name w:val="下拉1"/>
            <w:enabled/>
            <w:calcOnExit w:val="0"/>
            <w:ddList>
              <w:result w:val="2"/>
              <w:listEntry w:val=" "/>
              <w:listEntry w:val="草案版次选择"/>
              <w:listEntry w:val="（工作组讨论稿）"/>
              <w:listEntry w:val="（征求意见稿）"/>
              <w:listEntry w:val="（送审讨论稿）"/>
              <w:listEntry w:val="（送审稿）"/>
              <w:listEntry w:val="（报批稿）"/>
            </w:ddList>
          </w:ffData>
        </w:fldChar>
      </w:r>
      <w:bookmarkStart w:id="8" w:name="下拉1"/>
      <w:r w:rsidRPr="00BA53F5">
        <w:rPr>
          <w:sz w:val="24"/>
          <w:szCs w:val="28"/>
        </w:rPr>
        <w:instrText xml:space="preserve"> FORMDROPDOWN </w:instrText>
      </w:r>
      <w:r w:rsidR="00000000" w:rsidRPr="00BA53F5">
        <w:rPr>
          <w:sz w:val="24"/>
          <w:szCs w:val="28"/>
        </w:rPr>
      </w:r>
      <w:r w:rsidR="00000000" w:rsidRPr="00BA53F5">
        <w:rPr>
          <w:sz w:val="24"/>
          <w:szCs w:val="28"/>
        </w:rPr>
        <w:fldChar w:fldCharType="separate"/>
      </w:r>
      <w:r w:rsidRPr="00BA53F5">
        <w:rPr>
          <w:sz w:val="24"/>
          <w:szCs w:val="28"/>
        </w:rPr>
        <w:fldChar w:fldCharType="end"/>
      </w:r>
      <w:bookmarkEnd w:id="8"/>
    </w:p>
    <w:p w14:paraId="3E401D6E" w14:textId="77777777" w:rsidR="00D316AE" w:rsidRPr="00BA53F5" w:rsidRDefault="00A90AC6">
      <w:pPr>
        <w:pStyle w:val="affffffff0"/>
        <w:framePr w:w="9639" w:h="6974" w:hRule="exact" w:wrap="around" w:vAnchor="page" w:hAnchor="page" w:x="1419" w:y="6408" w:anchorLock="1"/>
        <w:spacing w:before="180" w:line="240" w:lineRule="atLeast"/>
        <w:textAlignment w:val="bottom"/>
        <w:rPr>
          <w:sz w:val="21"/>
          <w:szCs w:val="28"/>
        </w:rPr>
      </w:pPr>
      <w:r w:rsidRPr="00BA53F5">
        <w:rPr>
          <w:sz w:val="21"/>
          <w:szCs w:val="28"/>
        </w:rPr>
        <w:fldChar w:fldCharType="begin">
          <w:ffData>
            <w:name w:val="CMPLSH_DATE"/>
            <w:enabled/>
            <w:calcOnExit w:val="0"/>
            <w:textInput/>
          </w:ffData>
        </w:fldChar>
      </w:r>
      <w:bookmarkStart w:id="9" w:name="CMPLSH_DATE"/>
      <w:r w:rsidRPr="00BA53F5">
        <w:rPr>
          <w:sz w:val="21"/>
          <w:szCs w:val="28"/>
        </w:rPr>
        <w:instrText xml:space="preserve"> FORMTEXT </w:instrText>
      </w:r>
      <w:r w:rsidRPr="00BA53F5">
        <w:rPr>
          <w:sz w:val="21"/>
          <w:szCs w:val="28"/>
        </w:rPr>
      </w:r>
      <w:r w:rsidRPr="00BA53F5">
        <w:rPr>
          <w:sz w:val="21"/>
          <w:szCs w:val="28"/>
        </w:rPr>
        <w:fldChar w:fldCharType="separate"/>
      </w:r>
      <w:r w:rsidRPr="00BA53F5">
        <w:rPr>
          <w:sz w:val="21"/>
          <w:szCs w:val="28"/>
        </w:rPr>
        <w:t>     </w:t>
      </w:r>
      <w:r w:rsidRPr="00BA53F5">
        <w:rPr>
          <w:sz w:val="21"/>
          <w:szCs w:val="28"/>
        </w:rPr>
        <w:fldChar w:fldCharType="end"/>
      </w:r>
      <w:bookmarkEnd w:id="9"/>
    </w:p>
    <w:p w14:paraId="3CB5C9F8" w14:textId="77777777" w:rsidR="00D316AE" w:rsidRPr="00BA53F5" w:rsidRDefault="00A90AC6">
      <w:pPr>
        <w:pStyle w:val="affffffff0"/>
        <w:framePr w:w="9639" w:h="6974" w:hRule="exact" w:wrap="around" w:vAnchor="page" w:hAnchor="page" w:x="1419" w:y="6408" w:anchorLock="1"/>
        <w:spacing w:beforeLines="300" w:before="720" w:afterLines="30" w:after="72" w:line="240" w:lineRule="auto"/>
        <w:textAlignment w:val="bottom"/>
        <w:rPr>
          <w:b/>
          <w:sz w:val="21"/>
          <w:szCs w:val="28"/>
        </w:rPr>
      </w:pPr>
      <w:r w:rsidRPr="00BA53F5">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0" w:name="下拉2"/>
      <w:r w:rsidRPr="00BA53F5">
        <w:rPr>
          <w:b/>
          <w:sz w:val="21"/>
          <w:szCs w:val="28"/>
        </w:rPr>
        <w:instrText xml:space="preserve"> FORMDROPDOWN </w:instrText>
      </w:r>
      <w:r w:rsidR="00000000" w:rsidRPr="00BA53F5">
        <w:rPr>
          <w:b/>
          <w:sz w:val="21"/>
          <w:szCs w:val="28"/>
        </w:rPr>
      </w:r>
      <w:r w:rsidR="00000000" w:rsidRPr="00BA53F5">
        <w:rPr>
          <w:b/>
          <w:sz w:val="21"/>
          <w:szCs w:val="28"/>
        </w:rPr>
        <w:fldChar w:fldCharType="separate"/>
      </w:r>
      <w:r w:rsidRPr="00BA53F5">
        <w:rPr>
          <w:b/>
          <w:sz w:val="21"/>
          <w:szCs w:val="28"/>
        </w:rPr>
        <w:fldChar w:fldCharType="end"/>
      </w:r>
      <w:bookmarkEnd w:id="10"/>
    </w:p>
    <w:p w14:paraId="25121419" w14:textId="24A369A4" w:rsidR="00D316AE" w:rsidRPr="00BA53F5" w:rsidRDefault="00BA474E">
      <w:pPr>
        <w:pStyle w:val="affffffffff8"/>
        <w:framePr w:wrap="around" w:y="14176"/>
      </w:pPr>
      <w:r w:rsidRPr="00BA53F5">
        <w:rPr>
          <w:rFonts w:ascii="黑体"/>
        </w:rPr>
        <w:fldChar w:fldCharType="begin">
          <w:ffData>
            <w:name w:val="PLSH_DATE_Y"/>
            <w:enabled/>
            <w:calcOnExit w:val="0"/>
            <w:textInput>
              <w:default w:val="XXXX"/>
              <w:maxLength w:val="4"/>
            </w:textInput>
          </w:ffData>
        </w:fldChar>
      </w:r>
      <w:bookmarkStart w:id="11" w:name="PLSH_DATE_Y"/>
      <w:r w:rsidRPr="00BA53F5">
        <w:rPr>
          <w:rFonts w:ascii="黑体"/>
        </w:rPr>
        <w:instrText xml:space="preserve"> FORMTEXT </w:instrText>
      </w:r>
      <w:r w:rsidRPr="00BA53F5">
        <w:rPr>
          <w:rFonts w:ascii="黑体"/>
        </w:rPr>
      </w:r>
      <w:r w:rsidRPr="00BA53F5">
        <w:rPr>
          <w:rFonts w:ascii="黑体"/>
        </w:rPr>
        <w:fldChar w:fldCharType="separate"/>
      </w:r>
      <w:r w:rsidRPr="00BA53F5">
        <w:rPr>
          <w:rFonts w:ascii="黑体"/>
          <w:noProof/>
        </w:rPr>
        <w:t>XXXX</w:t>
      </w:r>
      <w:r w:rsidRPr="00BA53F5">
        <w:rPr>
          <w:rFonts w:ascii="黑体"/>
        </w:rPr>
        <w:fldChar w:fldCharType="end"/>
      </w:r>
      <w:bookmarkEnd w:id="11"/>
      <w:r w:rsidR="00A90AC6" w:rsidRPr="00BA53F5">
        <w:t xml:space="preserve"> </w:t>
      </w:r>
      <w:r w:rsidR="005D220C" w:rsidRPr="00BA53F5">
        <w:rPr>
          <w:rFonts w:ascii="黑体"/>
        </w:rPr>
        <w:t>－</w:t>
      </w:r>
      <w:r w:rsidR="00A90AC6" w:rsidRPr="00BA53F5">
        <w:t xml:space="preserve"> </w:t>
      </w:r>
      <w:r w:rsidR="00A90AC6" w:rsidRPr="00BA53F5">
        <w:rPr>
          <w:rFonts w:ascii="黑体"/>
        </w:rPr>
        <w:fldChar w:fldCharType="begin">
          <w:ffData>
            <w:name w:val="PLSH_DATE_M"/>
            <w:enabled/>
            <w:calcOnExit w:val="0"/>
            <w:textInput>
              <w:default w:val="XX"/>
              <w:maxLength w:val="2"/>
            </w:textInput>
          </w:ffData>
        </w:fldChar>
      </w:r>
      <w:bookmarkStart w:id="12" w:name="PLSH_DATE_M"/>
      <w:r w:rsidR="00A90AC6" w:rsidRPr="00BA53F5">
        <w:rPr>
          <w:rFonts w:ascii="黑体"/>
        </w:rPr>
        <w:instrText xml:space="preserve"> FORMTEXT </w:instrText>
      </w:r>
      <w:r w:rsidR="00A90AC6" w:rsidRPr="00BA53F5">
        <w:rPr>
          <w:rFonts w:ascii="黑体"/>
        </w:rPr>
      </w:r>
      <w:r w:rsidR="00A90AC6" w:rsidRPr="00BA53F5">
        <w:rPr>
          <w:rFonts w:ascii="黑体"/>
        </w:rPr>
        <w:fldChar w:fldCharType="separate"/>
      </w:r>
      <w:r w:rsidR="00A90AC6" w:rsidRPr="00BA53F5">
        <w:rPr>
          <w:rFonts w:ascii="黑体"/>
        </w:rPr>
        <w:t>XX</w:t>
      </w:r>
      <w:r w:rsidR="00A90AC6" w:rsidRPr="00BA53F5">
        <w:rPr>
          <w:rFonts w:ascii="黑体"/>
        </w:rPr>
        <w:fldChar w:fldCharType="end"/>
      </w:r>
      <w:bookmarkEnd w:id="12"/>
      <w:r w:rsidR="00A90AC6" w:rsidRPr="00BA53F5">
        <w:t xml:space="preserve"> </w:t>
      </w:r>
      <w:r w:rsidR="005D220C" w:rsidRPr="00BA53F5">
        <w:rPr>
          <w:rFonts w:ascii="黑体"/>
        </w:rPr>
        <w:t>－</w:t>
      </w:r>
      <w:r w:rsidR="00A90AC6" w:rsidRPr="00BA53F5">
        <w:t xml:space="preserve"> </w:t>
      </w:r>
      <w:r w:rsidR="00A90AC6" w:rsidRPr="00BA53F5">
        <w:rPr>
          <w:rFonts w:ascii="黑体"/>
        </w:rPr>
        <w:fldChar w:fldCharType="begin">
          <w:ffData>
            <w:name w:val="PLSH_DATE_D"/>
            <w:enabled/>
            <w:calcOnExit w:val="0"/>
            <w:textInput>
              <w:default w:val="XX"/>
              <w:maxLength w:val="2"/>
            </w:textInput>
          </w:ffData>
        </w:fldChar>
      </w:r>
      <w:bookmarkStart w:id="13" w:name="PLSH_DATE_D"/>
      <w:r w:rsidR="00A90AC6" w:rsidRPr="00BA53F5">
        <w:rPr>
          <w:rFonts w:ascii="黑体"/>
        </w:rPr>
        <w:instrText xml:space="preserve"> FORMTEXT </w:instrText>
      </w:r>
      <w:r w:rsidR="00A90AC6" w:rsidRPr="00BA53F5">
        <w:rPr>
          <w:rFonts w:ascii="黑体"/>
        </w:rPr>
      </w:r>
      <w:r w:rsidR="00A90AC6" w:rsidRPr="00BA53F5">
        <w:rPr>
          <w:rFonts w:ascii="黑体"/>
        </w:rPr>
        <w:fldChar w:fldCharType="separate"/>
      </w:r>
      <w:r w:rsidR="00A90AC6" w:rsidRPr="00BA53F5">
        <w:rPr>
          <w:rFonts w:ascii="黑体"/>
        </w:rPr>
        <w:t>XX</w:t>
      </w:r>
      <w:r w:rsidR="00A90AC6" w:rsidRPr="00BA53F5">
        <w:rPr>
          <w:rFonts w:ascii="黑体"/>
        </w:rPr>
        <w:fldChar w:fldCharType="end"/>
      </w:r>
      <w:bookmarkEnd w:id="13"/>
      <w:r w:rsidR="00A90AC6" w:rsidRPr="00BA53F5">
        <w:rPr>
          <w:rFonts w:hint="eastAsia"/>
        </w:rPr>
        <w:t>发布</w:t>
      </w:r>
    </w:p>
    <w:p w14:paraId="4199D73A" w14:textId="0AC92F30" w:rsidR="00D316AE" w:rsidRPr="00BA53F5" w:rsidRDefault="00BA474E">
      <w:pPr>
        <w:pStyle w:val="affffffffff9"/>
        <w:framePr w:wrap="around" w:y="14176"/>
      </w:pPr>
      <w:r w:rsidRPr="00BA53F5">
        <w:rPr>
          <w:rFonts w:ascii="黑体"/>
        </w:rPr>
        <w:fldChar w:fldCharType="begin">
          <w:ffData>
            <w:name w:val="CROT_DATE_Y"/>
            <w:enabled/>
            <w:calcOnExit w:val="0"/>
            <w:textInput>
              <w:default w:val="XXXX"/>
              <w:maxLength w:val="4"/>
            </w:textInput>
          </w:ffData>
        </w:fldChar>
      </w:r>
      <w:bookmarkStart w:id="14" w:name="CROT_DATE_Y"/>
      <w:r w:rsidRPr="00BA53F5">
        <w:rPr>
          <w:rFonts w:ascii="黑体"/>
        </w:rPr>
        <w:instrText xml:space="preserve"> FORMTEXT </w:instrText>
      </w:r>
      <w:r w:rsidRPr="00BA53F5">
        <w:rPr>
          <w:rFonts w:ascii="黑体"/>
        </w:rPr>
      </w:r>
      <w:r w:rsidRPr="00BA53F5">
        <w:rPr>
          <w:rFonts w:ascii="黑体"/>
        </w:rPr>
        <w:fldChar w:fldCharType="separate"/>
      </w:r>
      <w:r w:rsidRPr="00BA53F5">
        <w:rPr>
          <w:rFonts w:ascii="黑体"/>
          <w:noProof/>
        </w:rPr>
        <w:t>XXXX</w:t>
      </w:r>
      <w:r w:rsidRPr="00BA53F5">
        <w:rPr>
          <w:rFonts w:ascii="黑体"/>
        </w:rPr>
        <w:fldChar w:fldCharType="end"/>
      </w:r>
      <w:bookmarkEnd w:id="14"/>
      <w:r w:rsidR="00A90AC6" w:rsidRPr="00BA53F5">
        <w:t xml:space="preserve"> </w:t>
      </w:r>
      <w:r w:rsidR="005D220C" w:rsidRPr="00BA53F5">
        <w:rPr>
          <w:rFonts w:ascii="黑体"/>
        </w:rPr>
        <w:t>－</w:t>
      </w:r>
      <w:r w:rsidR="00A90AC6" w:rsidRPr="00BA53F5">
        <w:t xml:space="preserve"> </w:t>
      </w:r>
      <w:r w:rsidR="00A90AC6" w:rsidRPr="00BA53F5">
        <w:rPr>
          <w:rFonts w:ascii="黑体"/>
        </w:rPr>
        <w:fldChar w:fldCharType="begin">
          <w:ffData>
            <w:name w:val="CROT_DATE_M"/>
            <w:enabled/>
            <w:calcOnExit w:val="0"/>
            <w:textInput>
              <w:default w:val="XX"/>
              <w:maxLength w:val="2"/>
            </w:textInput>
          </w:ffData>
        </w:fldChar>
      </w:r>
      <w:bookmarkStart w:id="15" w:name="CROT_DATE_M"/>
      <w:r w:rsidR="00A90AC6" w:rsidRPr="00BA53F5">
        <w:rPr>
          <w:rFonts w:ascii="黑体"/>
        </w:rPr>
        <w:instrText xml:space="preserve"> FORMTEXT </w:instrText>
      </w:r>
      <w:r w:rsidR="00A90AC6" w:rsidRPr="00BA53F5">
        <w:rPr>
          <w:rFonts w:ascii="黑体"/>
        </w:rPr>
      </w:r>
      <w:r w:rsidR="00A90AC6" w:rsidRPr="00BA53F5">
        <w:rPr>
          <w:rFonts w:ascii="黑体"/>
        </w:rPr>
        <w:fldChar w:fldCharType="separate"/>
      </w:r>
      <w:r w:rsidR="00A90AC6" w:rsidRPr="00BA53F5">
        <w:rPr>
          <w:rFonts w:ascii="黑体"/>
        </w:rPr>
        <w:t>XX</w:t>
      </w:r>
      <w:r w:rsidR="00A90AC6" w:rsidRPr="00BA53F5">
        <w:rPr>
          <w:rFonts w:ascii="黑体"/>
        </w:rPr>
        <w:fldChar w:fldCharType="end"/>
      </w:r>
      <w:bookmarkEnd w:id="15"/>
      <w:r w:rsidR="00A90AC6" w:rsidRPr="00BA53F5">
        <w:t xml:space="preserve"> </w:t>
      </w:r>
      <w:r w:rsidR="005D220C" w:rsidRPr="00BA53F5">
        <w:rPr>
          <w:rFonts w:ascii="黑体"/>
        </w:rPr>
        <w:t>－</w:t>
      </w:r>
      <w:r w:rsidR="00A90AC6" w:rsidRPr="00BA53F5">
        <w:t xml:space="preserve"> </w:t>
      </w:r>
      <w:r w:rsidR="00A90AC6" w:rsidRPr="00BA53F5">
        <w:rPr>
          <w:rFonts w:ascii="黑体"/>
        </w:rPr>
        <w:fldChar w:fldCharType="begin">
          <w:ffData>
            <w:name w:val="CROT_DATE_D"/>
            <w:enabled/>
            <w:calcOnExit w:val="0"/>
            <w:textInput>
              <w:default w:val="XX"/>
              <w:maxLength w:val="2"/>
            </w:textInput>
          </w:ffData>
        </w:fldChar>
      </w:r>
      <w:bookmarkStart w:id="16" w:name="CROT_DATE_D"/>
      <w:r w:rsidR="00A90AC6" w:rsidRPr="00BA53F5">
        <w:rPr>
          <w:rFonts w:ascii="黑体"/>
        </w:rPr>
        <w:instrText xml:space="preserve"> FORMTEXT </w:instrText>
      </w:r>
      <w:r w:rsidR="00A90AC6" w:rsidRPr="00BA53F5">
        <w:rPr>
          <w:rFonts w:ascii="黑体"/>
        </w:rPr>
      </w:r>
      <w:r w:rsidR="00A90AC6" w:rsidRPr="00BA53F5">
        <w:rPr>
          <w:rFonts w:ascii="黑体"/>
        </w:rPr>
        <w:fldChar w:fldCharType="separate"/>
      </w:r>
      <w:r w:rsidR="00A90AC6" w:rsidRPr="00BA53F5">
        <w:rPr>
          <w:rFonts w:ascii="黑体"/>
        </w:rPr>
        <w:t>XX</w:t>
      </w:r>
      <w:r w:rsidR="00A90AC6" w:rsidRPr="00BA53F5">
        <w:rPr>
          <w:rFonts w:ascii="黑体"/>
        </w:rPr>
        <w:fldChar w:fldCharType="end"/>
      </w:r>
      <w:bookmarkEnd w:id="16"/>
      <w:r w:rsidR="00A90AC6" w:rsidRPr="00BA53F5">
        <w:rPr>
          <w:rFonts w:hint="eastAsia"/>
        </w:rPr>
        <w:t>实施</w:t>
      </w:r>
    </w:p>
    <w:p w14:paraId="45E2A53C" w14:textId="77777777" w:rsidR="00D316AE" w:rsidRPr="00BA53F5" w:rsidRDefault="00A90AC6">
      <w:pPr>
        <w:pStyle w:val="afffffffff0"/>
        <w:framePr w:h="584" w:hRule="exact" w:hSpace="181" w:vSpace="181" w:wrap="around" w:y="14800"/>
        <w:rPr>
          <w:rFonts w:hAnsi="黑体"/>
        </w:rPr>
      </w:pPr>
      <w:r w:rsidRPr="00BA53F5">
        <w:rPr>
          <w:rFonts w:hAnsi="黑体"/>
          <w:w w:val="100"/>
          <w:sz w:val="28"/>
        </w:rPr>
        <w:fldChar w:fldCharType="begin">
          <w:ffData>
            <w:name w:val="fm"/>
            <w:enabled/>
            <w:calcOnExit w:val="0"/>
            <w:textInput/>
          </w:ffData>
        </w:fldChar>
      </w:r>
      <w:bookmarkStart w:id="17" w:name="fm"/>
      <w:r w:rsidRPr="00BA53F5">
        <w:rPr>
          <w:rFonts w:hAnsi="黑体"/>
          <w:w w:val="100"/>
          <w:sz w:val="28"/>
        </w:rPr>
        <w:instrText xml:space="preserve"> FORMTEXT </w:instrText>
      </w:r>
      <w:r w:rsidRPr="00BA53F5">
        <w:rPr>
          <w:rFonts w:hAnsi="黑体"/>
          <w:w w:val="100"/>
          <w:sz w:val="28"/>
        </w:rPr>
      </w:r>
      <w:r w:rsidRPr="00BA53F5">
        <w:rPr>
          <w:rFonts w:hAnsi="黑体"/>
          <w:w w:val="100"/>
          <w:sz w:val="28"/>
        </w:rPr>
        <w:fldChar w:fldCharType="separate"/>
      </w:r>
      <w:r w:rsidRPr="00BA53F5">
        <w:rPr>
          <w:rFonts w:hAnsi="黑体" w:hint="eastAsia"/>
          <w:w w:val="100"/>
          <w:sz w:val="28"/>
        </w:rPr>
        <w:t>浙江省品牌建设联合会</w:t>
      </w:r>
      <w:r w:rsidRPr="00BA53F5">
        <w:rPr>
          <w:rFonts w:hAnsi="黑体"/>
          <w:w w:val="100"/>
          <w:sz w:val="28"/>
        </w:rPr>
        <w:fldChar w:fldCharType="end"/>
      </w:r>
      <w:bookmarkEnd w:id="17"/>
      <w:r w:rsidRPr="00BA53F5">
        <w:rPr>
          <w:rFonts w:ascii="Times New Roman"/>
          <w:w w:val="100"/>
          <w:sz w:val="28"/>
        </w:rPr>
        <w:t>  </w:t>
      </w:r>
      <w:r w:rsidRPr="00BA53F5">
        <w:rPr>
          <w:rStyle w:val="affffffffffff1"/>
          <w:rFonts w:hAnsi="黑体" w:hint="eastAsia"/>
          <w:position w:val="0"/>
        </w:rPr>
        <w:t>发</w:t>
      </w:r>
      <w:r w:rsidRPr="00BA53F5">
        <w:rPr>
          <w:rStyle w:val="affffffffffff1"/>
          <w:rFonts w:hAnsi="黑体" w:hint="eastAsia"/>
          <w:spacing w:val="0"/>
          <w:position w:val="0"/>
        </w:rPr>
        <w:t>布</w:t>
      </w:r>
    </w:p>
    <w:p w14:paraId="22E9CE7B" w14:textId="77777777" w:rsidR="00D316AE" w:rsidRPr="00BA53F5" w:rsidRDefault="00A90AC6">
      <w:pPr>
        <w:rPr>
          <w:rFonts w:ascii="宋体" w:hAnsi="宋体"/>
          <w:sz w:val="28"/>
          <w:szCs w:val="28"/>
        </w:rPr>
        <w:sectPr w:rsidR="00D316AE" w:rsidRPr="00BA53F5">
          <w:headerReference w:type="default" r:id="rId10"/>
          <w:footerReference w:type="even" r:id="rId11"/>
          <w:headerReference w:type="first" r:id="rId12"/>
          <w:footerReference w:type="first" r:id="rId13"/>
          <w:type w:val="continuous"/>
          <w:pgSz w:w="11906" w:h="16838"/>
          <w:pgMar w:top="567" w:right="1134" w:bottom="1134" w:left="1134" w:header="1418" w:footer="1134" w:gutter="284"/>
          <w:cols w:space="425"/>
          <w:titlePg/>
          <w:docGrid w:linePitch="312"/>
        </w:sectPr>
      </w:pPr>
      <w:r w:rsidRPr="00BA53F5">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14E51E77" wp14:editId="34CE8629">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7EA31CCC" w14:textId="77777777" w:rsidR="00D316AE" w:rsidRPr="00BA53F5" w:rsidRDefault="00A90AC6">
      <w:pPr>
        <w:pStyle w:val="a6"/>
        <w:spacing w:after="360"/>
      </w:pPr>
      <w:bookmarkStart w:id="18" w:name="BookMark2"/>
      <w:r w:rsidRPr="00BA53F5">
        <w:rPr>
          <w:spacing w:val="320"/>
        </w:rPr>
        <w:lastRenderedPageBreak/>
        <w:t>前</w:t>
      </w:r>
      <w:r w:rsidRPr="00BA53F5">
        <w:t>言</w:t>
      </w:r>
    </w:p>
    <w:p w14:paraId="5294AF53" w14:textId="77777777" w:rsidR="00D316AE" w:rsidRPr="00BA53F5" w:rsidRDefault="00A90AC6">
      <w:pPr>
        <w:pStyle w:val="afffffd"/>
        <w:ind w:firstLine="420"/>
      </w:pPr>
      <w:r w:rsidRPr="00BA53F5">
        <w:rPr>
          <w:rFonts w:hint="eastAsia"/>
        </w:rPr>
        <w:t>本文件按照GB/T 1.1—2020《标准化工作导则  第1部分：标准化文件的结构和起草规则》的规定起草。</w:t>
      </w:r>
    </w:p>
    <w:p w14:paraId="2D16EEAD" w14:textId="332DA6D1" w:rsidR="00D316AE" w:rsidRPr="00BA53F5" w:rsidRDefault="00A90AC6">
      <w:pPr>
        <w:pStyle w:val="afffffd"/>
        <w:ind w:firstLine="420"/>
      </w:pPr>
      <w:r w:rsidRPr="00BA53F5">
        <w:rPr>
          <w:rFonts w:hint="eastAsia"/>
        </w:rPr>
        <w:t>请注意本文件的某些内容可能涉及专利。本文件的发布机构不承担识别专利的责任。</w:t>
      </w:r>
    </w:p>
    <w:p w14:paraId="63CF2F6C" w14:textId="19445746" w:rsidR="00D316AE" w:rsidRPr="00BA53F5" w:rsidRDefault="00A90AC6">
      <w:pPr>
        <w:pStyle w:val="afffffd"/>
        <w:ind w:firstLine="420"/>
      </w:pPr>
      <w:r w:rsidRPr="00BA53F5">
        <w:rPr>
          <w:rFonts w:hint="eastAsia"/>
        </w:rPr>
        <w:t>本</w:t>
      </w:r>
      <w:r w:rsidR="00BE1509" w:rsidRPr="00BA53F5">
        <w:rPr>
          <w:rFonts w:hint="eastAsia"/>
        </w:rPr>
        <w:t>文件</w:t>
      </w:r>
      <w:r w:rsidRPr="00BA53F5">
        <w:rPr>
          <w:rFonts w:hint="eastAsia"/>
        </w:rPr>
        <w:t xml:space="preserve">由浙江省品牌建设联合会提出并归口。 </w:t>
      </w:r>
    </w:p>
    <w:p w14:paraId="6EC8D730" w14:textId="5022047C" w:rsidR="00BE1509" w:rsidRPr="00BA53F5" w:rsidRDefault="00A90AC6">
      <w:pPr>
        <w:pStyle w:val="afffffd"/>
        <w:ind w:firstLine="420"/>
      </w:pPr>
      <w:r w:rsidRPr="00BA53F5">
        <w:rPr>
          <w:rFonts w:hint="eastAsia"/>
        </w:rPr>
        <w:t>本</w:t>
      </w:r>
      <w:r w:rsidR="00BE1509" w:rsidRPr="00BA53F5">
        <w:rPr>
          <w:rFonts w:hint="eastAsia"/>
        </w:rPr>
        <w:t>文件</w:t>
      </w:r>
      <w:r w:rsidRPr="00BA53F5">
        <w:rPr>
          <w:rFonts w:hint="eastAsia"/>
        </w:rPr>
        <w:t>主要起草单位：浙江涵普电力科技有限公司</w:t>
      </w:r>
      <w:r w:rsidR="00FA0A86" w:rsidRPr="00BA53F5">
        <w:rPr>
          <w:rFonts w:hint="eastAsia"/>
        </w:rPr>
        <w:t>杭州分公司</w:t>
      </w:r>
      <w:r w:rsidR="00BE1509" w:rsidRPr="00BA53F5">
        <w:rPr>
          <w:rFonts w:hint="eastAsia"/>
        </w:rPr>
        <w:t>。</w:t>
      </w:r>
    </w:p>
    <w:p w14:paraId="2BF9EC6A" w14:textId="39459B58" w:rsidR="00D316AE" w:rsidRPr="00BA53F5" w:rsidRDefault="00BE1509">
      <w:pPr>
        <w:pStyle w:val="afffffd"/>
        <w:ind w:firstLine="420"/>
      </w:pPr>
      <w:r w:rsidRPr="00BA53F5">
        <w:rPr>
          <w:rFonts w:hint="eastAsia"/>
        </w:rPr>
        <w:t>本文件参与起草单位：</w:t>
      </w:r>
      <w:r w:rsidR="00A90AC6" w:rsidRPr="00BA53F5">
        <w:rPr>
          <w:rFonts w:hAnsi="宋体" w:hint="eastAsia"/>
        </w:rPr>
        <w:t>杭州市质量技术监督检测院</w:t>
      </w:r>
      <w:r w:rsidR="00A90AC6" w:rsidRPr="00BA53F5">
        <w:rPr>
          <w:rFonts w:hint="eastAsia"/>
        </w:rPr>
        <w:t>。</w:t>
      </w:r>
    </w:p>
    <w:p w14:paraId="2DEF7726" w14:textId="6FAFD486" w:rsidR="00D316AE" w:rsidRPr="00BA53F5" w:rsidRDefault="00A90AC6">
      <w:pPr>
        <w:pStyle w:val="afffffd"/>
        <w:ind w:firstLine="420"/>
      </w:pPr>
      <w:r w:rsidRPr="00BA53F5">
        <w:rPr>
          <w:rFonts w:hint="eastAsia"/>
        </w:rPr>
        <w:t>本文件主要起草人：</w:t>
      </w:r>
      <w:proofErr w:type="gramStart"/>
      <w:r w:rsidRPr="00BA53F5">
        <w:rPr>
          <w:rFonts w:hint="eastAsia"/>
        </w:rPr>
        <w:t>陆锋杰</w:t>
      </w:r>
      <w:proofErr w:type="gramEnd"/>
      <w:r w:rsidRPr="00BA53F5">
        <w:rPr>
          <w:rFonts w:hint="eastAsia"/>
        </w:rPr>
        <w:t>、姚元其、许寅、</w:t>
      </w:r>
      <w:r w:rsidR="007E088B" w:rsidRPr="00BA53F5">
        <w:rPr>
          <w:rFonts w:hint="eastAsia"/>
        </w:rPr>
        <w:t>姜文辉</w:t>
      </w:r>
      <w:r w:rsidRPr="00BA53F5">
        <w:rPr>
          <w:rFonts w:hint="eastAsia"/>
        </w:rPr>
        <w:t>、</w:t>
      </w:r>
      <w:r w:rsidR="005E65BD" w:rsidRPr="00BA53F5">
        <w:rPr>
          <w:rFonts w:hint="eastAsia"/>
        </w:rPr>
        <w:t>童俊、吴国</w:t>
      </w:r>
      <w:proofErr w:type="gramStart"/>
      <w:r w:rsidR="005E65BD" w:rsidRPr="00BA53F5">
        <w:rPr>
          <w:rFonts w:hint="eastAsia"/>
        </w:rPr>
        <w:t>坚</w:t>
      </w:r>
      <w:proofErr w:type="gramEnd"/>
      <w:r w:rsidR="005E65BD" w:rsidRPr="00BA53F5">
        <w:rPr>
          <w:rFonts w:hint="eastAsia"/>
        </w:rPr>
        <w:t>、叶佳旻、范俊杰</w:t>
      </w:r>
    </w:p>
    <w:p w14:paraId="29E5434B" w14:textId="6A19782C" w:rsidR="00417D95" w:rsidRPr="00BA53F5" w:rsidRDefault="00417D95">
      <w:pPr>
        <w:pStyle w:val="afffffd"/>
        <w:ind w:firstLine="420"/>
      </w:pPr>
      <w:r w:rsidRPr="00BA53F5">
        <w:rPr>
          <w:rFonts w:hint="eastAsia"/>
        </w:rPr>
        <w:t>本文件评审专家组长：</w:t>
      </w:r>
    </w:p>
    <w:p w14:paraId="56BAC212" w14:textId="11DDD1A3" w:rsidR="00D316AE" w:rsidRPr="00BA53F5" w:rsidRDefault="00D316AE" w:rsidP="003355EF">
      <w:pPr>
        <w:pStyle w:val="afffffd"/>
        <w:ind w:firstLineChars="0" w:firstLine="0"/>
        <w:sectPr w:rsidR="00D316AE" w:rsidRPr="00BA53F5">
          <w:headerReference w:type="even" r:id="rId14"/>
          <w:headerReference w:type="default" r:id="rId15"/>
          <w:footerReference w:type="default" r:id="rId16"/>
          <w:pgSz w:w="11906" w:h="16838"/>
          <w:pgMar w:top="2410" w:right="1134" w:bottom="1134" w:left="1134" w:header="1418" w:footer="1134" w:gutter="284"/>
          <w:pgNumType w:fmt="upperRoman" w:start="1"/>
          <w:cols w:space="425"/>
          <w:formProt w:val="0"/>
          <w:docGrid w:linePitch="312"/>
        </w:sectPr>
      </w:pPr>
    </w:p>
    <w:p w14:paraId="55B42180" w14:textId="77777777" w:rsidR="00D316AE" w:rsidRPr="00BA53F5" w:rsidRDefault="00D316AE">
      <w:pPr>
        <w:spacing w:line="20" w:lineRule="exact"/>
        <w:jc w:val="center"/>
        <w:rPr>
          <w:rFonts w:ascii="黑体" w:eastAsia="黑体" w:hAnsi="黑体"/>
          <w:sz w:val="32"/>
          <w:szCs w:val="32"/>
        </w:rPr>
      </w:pPr>
      <w:bookmarkStart w:id="19" w:name="BookMark4"/>
      <w:bookmarkEnd w:id="18"/>
    </w:p>
    <w:p w14:paraId="7A761A17" w14:textId="77777777" w:rsidR="00D316AE" w:rsidRPr="00BA53F5" w:rsidRDefault="00D316AE">
      <w:pPr>
        <w:spacing w:line="20" w:lineRule="exact"/>
        <w:jc w:val="center"/>
        <w:rPr>
          <w:rFonts w:ascii="黑体" w:eastAsia="黑体" w:hAnsi="黑体"/>
          <w:sz w:val="32"/>
          <w:szCs w:val="32"/>
        </w:rPr>
      </w:pPr>
    </w:p>
    <w:bookmarkStart w:id="20" w:name="NEW_STAND_NAME" w:displacedByCustomXml="next"/>
    <w:sdt>
      <w:sdtPr>
        <w:tag w:val="NEW_STAND_NAME"/>
        <w:id w:val="595910757"/>
        <w:lock w:val="sdtLocked"/>
        <w:placeholder>
          <w:docPart w:val="9199634A71E044A28E141A7F301A7E32"/>
        </w:placeholder>
      </w:sdtPr>
      <w:sdtContent>
        <w:p w14:paraId="1FD3E875" w14:textId="77777777" w:rsidR="00D316AE" w:rsidRPr="00BA53F5" w:rsidRDefault="00A90AC6" w:rsidP="00752C76">
          <w:pPr>
            <w:pStyle w:val="affffffffff0"/>
            <w:spacing w:beforeLines="1" w:before="2" w:afterLines="220" w:after="528"/>
          </w:pPr>
          <w:r w:rsidRPr="00BA53F5">
            <w:rPr>
              <w:rFonts w:hint="eastAsia"/>
            </w:rPr>
            <w:t>电动汽车非车载</w:t>
          </w:r>
          <w:proofErr w:type="gramStart"/>
          <w:r w:rsidRPr="00BA53F5">
            <w:rPr>
              <w:rFonts w:hint="eastAsia"/>
            </w:rPr>
            <w:t>充电机虚负荷</w:t>
          </w:r>
          <w:proofErr w:type="gramEnd"/>
          <w:r w:rsidRPr="00BA53F5">
            <w:rPr>
              <w:rFonts w:hint="eastAsia"/>
            </w:rPr>
            <w:t>检定装置</w:t>
          </w:r>
        </w:p>
      </w:sdtContent>
    </w:sdt>
    <w:p w14:paraId="1F898CF9" w14:textId="77777777" w:rsidR="00D316AE" w:rsidRPr="00BA53F5" w:rsidRDefault="00A90AC6">
      <w:pPr>
        <w:pStyle w:val="affe"/>
        <w:spacing w:before="240" w:after="240"/>
      </w:pPr>
      <w:bookmarkStart w:id="21" w:name="_Toc17233325"/>
      <w:bookmarkStart w:id="22" w:name="_Toc26986530"/>
      <w:bookmarkStart w:id="23" w:name="_Toc26986771"/>
      <w:bookmarkStart w:id="24" w:name="_Toc26718930"/>
      <w:bookmarkStart w:id="25" w:name="_Toc17233333"/>
      <w:bookmarkStart w:id="26" w:name="_Toc24884211"/>
      <w:bookmarkStart w:id="27" w:name="_Toc24884218"/>
      <w:bookmarkStart w:id="28" w:name="_Toc26648465"/>
      <w:bookmarkEnd w:id="20"/>
      <w:r w:rsidRPr="00BA53F5">
        <w:rPr>
          <w:rFonts w:hint="eastAsia"/>
        </w:rPr>
        <w:t>范围</w:t>
      </w:r>
      <w:bookmarkEnd w:id="21"/>
      <w:bookmarkEnd w:id="22"/>
      <w:bookmarkEnd w:id="23"/>
      <w:bookmarkEnd w:id="24"/>
      <w:bookmarkEnd w:id="25"/>
      <w:bookmarkEnd w:id="26"/>
      <w:bookmarkEnd w:id="27"/>
      <w:bookmarkEnd w:id="28"/>
    </w:p>
    <w:p w14:paraId="7AF1F655" w14:textId="4DFA6B96" w:rsidR="00D316AE" w:rsidRPr="00BA53F5" w:rsidRDefault="00A90AC6">
      <w:pPr>
        <w:pStyle w:val="afffffd"/>
        <w:ind w:firstLine="420"/>
      </w:pPr>
      <w:bookmarkStart w:id="29" w:name="_Toc17233334"/>
      <w:bookmarkStart w:id="30" w:name="_Toc17233326"/>
      <w:bookmarkStart w:id="31" w:name="_Toc26648466"/>
      <w:bookmarkStart w:id="32" w:name="_Toc24884212"/>
      <w:bookmarkStart w:id="33" w:name="_Toc24884219"/>
      <w:r w:rsidRPr="00BA53F5">
        <w:rPr>
          <w:rFonts w:hint="eastAsia"/>
        </w:rPr>
        <w:t>本</w:t>
      </w:r>
      <w:r w:rsidR="003355EF" w:rsidRPr="00BA53F5">
        <w:rPr>
          <w:rFonts w:hint="eastAsia"/>
        </w:rPr>
        <w:t>文件</w:t>
      </w:r>
      <w:r w:rsidRPr="00BA53F5">
        <w:rPr>
          <w:rFonts w:hint="eastAsia"/>
        </w:rPr>
        <w:t>规定了电动汽车非车载</w:t>
      </w:r>
      <w:proofErr w:type="gramStart"/>
      <w:r w:rsidRPr="00BA53F5">
        <w:rPr>
          <w:rFonts w:hint="eastAsia"/>
        </w:rPr>
        <w:t>充电机虚负荷</w:t>
      </w:r>
      <w:proofErr w:type="gramEnd"/>
      <w:r w:rsidRPr="00BA53F5">
        <w:rPr>
          <w:rFonts w:hint="eastAsia"/>
        </w:rPr>
        <w:t>检定装置</w:t>
      </w:r>
      <w:r w:rsidR="00BA474E" w:rsidRPr="00BA53F5">
        <w:rPr>
          <w:rFonts w:hint="eastAsia"/>
        </w:rPr>
        <w:t>的</w:t>
      </w:r>
      <w:r w:rsidRPr="00BA53F5">
        <w:rPr>
          <w:rFonts w:hint="eastAsia"/>
        </w:rPr>
        <w:t>术语和定义、基本要求、技术要求、试验方法、检验规则、标志、包装、运输、贮存、质量承诺。</w:t>
      </w:r>
    </w:p>
    <w:p w14:paraId="2F841ED4" w14:textId="47FA8637" w:rsidR="00D316AE" w:rsidRPr="00BA53F5" w:rsidRDefault="00A90AC6">
      <w:pPr>
        <w:pStyle w:val="afffffd"/>
        <w:ind w:firstLine="420"/>
      </w:pPr>
      <w:r w:rsidRPr="00BA53F5">
        <w:rPr>
          <w:rFonts w:hint="eastAsia"/>
        </w:rPr>
        <w:t>本</w:t>
      </w:r>
      <w:r w:rsidR="003355EF" w:rsidRPr="00BA53F5">
        <w:rPr>
          <w:rFonts w:hint="eastAsia"/>
        </w:rPr>
        <w:t>文件</w:t>
      </w:r>
      <w:r w:rsidRPr="00BA53F5">
        <w:rPr>
          <w:rFonts w:hint="eastAsia"/>
        </w:rPr>
        <w:t>适用于电动汽车非车载</w:t>
      </w:r>
      <w:proofErr w:type="gramStart"/>
      <w:r w:rsidRPr="00BA53F5">
        <w:rPr>
          <w:rFonts w:hint="eastAsia"/>
        </w:rPr>
        <w:t>充电机虚负荷</w:t>
      </w:r>
      <w:proofErr w:type="gramEnd"/>
      <w:r w:rsidRPr="00BA53F5">
        <w:rPr>
          <w:rFonts w:hint="eastAsia"/>
        </w:rPr>
        <w:t>检定装置</w:t>
      </w:r>
      <w:r w:rsidR="00DD3E17" w:rsidRPr="00BA53F5">
        <w:rPr>
          <w:rFonts w:hint="eastAsia"/>
        </w:rPr>
        <w:t>（以下简称“检定装置”）</w:t>
      </w:r>
      <w:r w:rsidRPr="00BA53F5">
        <w:rPr>
          <w:rFonts w:hint="eastAsia"/>
        </w:rPr>
        <w:t>。</w:t>
      </w:r>
    </w:p>
    <w:p w14:paraId="7A9F7FE8" w14:textId="77777777" w:rsidR="00D316AE" w:rsidRPr="00BA53F5" w:rsidRDefault="00A90AC6">
      <w:pPr>
        <w:pStyle w:val="affe"/>
        <w:spacing w:before="240" w:after="240"/>
      </w:pPr>
      <w:bookmarkStart w:id="34" w:name="_Toc26986772"/>
      <w:bookmarkStart w:id="35" w:name="_Toc26986531"/>
      <w:bookmarkStart w:id="36" w:name="_Toc26718931"/>
      <w:r w:rsidRPr="00BA53F5">
        <w:rPr>
          <w:rFonts w:hint="eastAsia"/>
        </w:rPr>
        <w:t>规范性引用文件</w:t>
      </w:r>
      <w:bookmarkEnd w:id="29"/>
      <w:bookmarkEnd w:id="30"/>
      <w:bookmarkEnd w:id="31"/>
      <w:bookmarkEnd w:id="32"/>
      <w:bookmarkEnd w:id="33"/>
      <w:bookmarkEnd w:id="34"/>
      <w:bookmarkEnd w:id="35"/>
      <w:bookmarkEnd w:id="36"/>
    </w:p>
    <w:sdt>
      <w:sdtPr>
        <w:rPr>
          <w:rFonts w:hint="eastAsia"/>
        </w:rPr>
        <w:id w:val="715848253"/>
        <w:placeholder>
          <w:docPart w:val="A4A29DCA4B4044AC8DDA742CBA257657"/>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2986B283" w14:textId="32CBD88A" w:rsidR="001C5BDD" w:rsidRPr="00BA53F5" w:rsidRDefault="00A90AC6" w:rsidP="001C5BDD">
          <w:pPr>
            <w:pStyle w:val="afffffd"/>
            <w:ind w:firstLine="420"/>
          </w:pPr>
          <w:r w:rsidRPr="00BA53F5">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7B6A319A" w14:textId="4056ED96" w:rsidR="002C646B" w:rsidRPr="00BA53F5" w:rsidRDefault="002C646B" w:rsidP="002C646B">
      <w:pPr>
        <w:pStyle w:val="afffffd"/>
        <w:ind w:firstLine="420"/>
      </w:pPr>
      <w:r w:rsidRPr="00BA53F5">
        <w:t>GB/T 2423.1</w:t>
      </w:r>
      <w:r w:rsidR="00125F20" w:rsidRPr="00BA53F5">
        <w:t xml:space="preserve">  </w:t>
      </w:r>
      <w:r w:rsidR="00125F20" w:rsidRPr="00BA53F5">
        <w:rPr>
          <w:rFonts w:hint="eastAsia"/>
        </w:rPr>
        <w:t>电工电子产品环境试验 第2部分:试验方法 试验A:低温</w:t>
      </w:r>
    </w:p>
    <w:p w14:paraId="33FDD490" w14:textId="326BC131" w:rsidR="002C646B" w:rsidRPr="00BA53F5" w:rsidRDefault="002C646B" w:rsidP="002C646B">
      <w:pPr>
        <w:pStyle w:val="afffffd"/>
        <w:ind w:firstLine="420"/>
      </w:pPr>
      <w:r w:rsidRPr="00BA53F5">
        <w:t>GB/T 2423.2</w:t>
      </w:r>
      <w:r w:rsidR="00125F20" w:rsidRPr="00BA53F5">
        <w:t xml:space="preserve">  </w:t>
      </w:r>
      <w:r w:rsidR="00125F20" w:rsidRPr="00BA53F5">
        <w:rPr>
          <w:rFonts w:hint="eastAsia"/>
        </w:rPr>
        <w:t>电工电子产品环境试验 第2部分:试验方法 试验B:高温</w:t>
      </w:r>
    </w:p>
    <w:p w14:paraId="76BA4A02" w14:textId="45D46C1A" w:rsidR="002C646B" w:rsidRPr="00BA53F5" w:rsidRDefault="002C646B" w:rsidP="002C646B">
      <w:pPr>
        <w:pStyle w:val="afffffd"/>
        <w:ind w:firstLine="420"/>
      </w:pPr>
      <w:r w:rsidRPr="00BA53F5">
        <w:rPr>
          <w:rFonts w:hint="eastAsia"/>
        </w:rPr>
        <w:t>G</w:t>
      </w:r>
      <w:r w:rsidRPr="00BA53F5">
        <w:t>B/T 5169.11</w:t>
      </w:r>
      <w:r w:rsidR="00125F20" w:rsidRPr="00BA53F5">
        <w:t xml:space="preserve">  </w:t>
      </w:r>
      <w:r w:rsidR="00125F20" w:rsidRPr="00BA53F5">
        <w:rPr>
          <w:rFonts w:hint="eastAsia"/>
        </w:rPr>
        <w:t>电工电子产品着火危险试验 第11部分：</w:t>
      </w:r>
      <w:proofErr w:type="gramStart"/>
      <w:r w:rsidR="00125F20" w:rsidRPr="00BA53F5">
        <w:rPr>
          <w:rFonts w:hint="eastAsia"/>
        </w:rPr>
        <w:t>灼热丝</w:t>
      </w:r>
      <w:proofErr w:type="gramEnd"/>
      <w:r w:rsidR="00125F20" w:rsidRPr="00BA53F5">
        <w:rPr>
          <w:rFonts w:hint="eastAsia"/>
        </w:rPr>
        <w:t>/热</w:t>
      </w:r>
      <w:proofErr w:type="gramStart"/>
      <w:r w:rsidR="00125F20" w:rsidRPr="00BA53F5">
        <w:rPr>
          <w:rFonts w:hint="eastAsia"/>
        </w:rPr>
        <w:t>丝基本</w:t>
      </w:r>
      <w:proofErr w:type="gramEnd"/>
      <w:r w:rsidR="00125F20" w:rsidRPr="00BA53F5">
        <w:rPr>
          <w:rFonts w:hint="eastAsia"/>
        </w:rPr>
        <w:t>试验方法 成品的</w:t>
      </w:r>
      <w:proofErr w:type="gramStart"/>
      <w:r w:rsidR="00125F20" w:rsidRPr="00BA53F5">
        <w:rPr>
          <w:rFonts w:hint="eastAsia"/>
        </w:rPr>
        <w:t>灼热丝</w:t>
      </w:r>
      <w:proofErr w:type="gramEnd"/>
      <w:r w:rsidR="00125F20" w:rsidRPr="00BA53F5">
        <w:rPr>
          <w:rFonts w:hint="eastAsia"/>
        </w:rPr>
        <w:t>可燃性试验方法</w:t>
      </w:r>
      <w:r w:rsidR="00F17490" w:rsidRPr="00BA53F5">
        <w:rPr>
          <w:rFonts w:hint="eastAsia"/>
        </w:rPr>
        <w:t>（</w:t>
      </w:r>
      <w:r w:rsidR="00125F20" w:rsidRPr="00BA53F5">
        <w:rPr>
          <w:rFonts w:hint="eastAsia"/>
        </w:rPr>
        <w:t>GWEPT</w:t>
      </w:r>
      <w:r w:rsidR="00F17490" w:rsidRPr="00BA53F5">
        <w:rPr>
          <w:rFonts w:hint="eastAsia"/>
        </w:rPr>
        <w:t>）</w:t>
      </w:r>
    </w:p>
    <w:p w14:paraId="63B61A9F" w14:textId="66FF2DA6" w:rsidR="002C646B" w:rsidRPr="00BA53F5" w:rsidRDefault="002C646B" w:rsidP="002C646B">
      <w:pPr>
        <w:pStyle w:val="afffffd"/>
        <w:ind w:firstLine="420"/>
      </w:pPr>
      <w:r w:rsidRPr="00BA53F5">
        <w:rPr>
          <w:rFonts w:hint="eastAsia"/>
        </w:rPr>
        <w:t>GB/T 4208－2017</w:t>
      </w:r>
      <w:r w:rsidR="00125F20" w:rsidRPr="00BA53F5">
        <w:t xml:space="preserve">  </w:t>
      </w:r>
      <w:r w:rsidR="00125F20" w:rsidRPr="00BA53F5">
        <w:rPr>
          <w:rFonts w:hint="eastAsia"/>
        </w:rPr>
        <w:t>外壳防护等级（IP代码）</w:t>
      </w:r>
    </w:p>
    <w:p w14:paraId="588C3C61" w14:textId="6E51DFBF" w:rsidR="002C646B" w:rsidRPr="00BA53F5" w:rsidRDefault="002C646B" w:rsidP="006673E8">
      <w:pPr>
        <w:pStyle w:val="afffffd"/>
        <w:ind w:firstLine="420"/>
      </w:pPr>
      <w:r w:rsidRPr="00BA53F5">
        <w:rPr>
          <w:rFonts w:hint="eastAsia"/>
        </w:rPr>
        <w:t>GB/T 17626.2－2018</w:t>
      </w:r>
      <w:r w:rsidR="004859EE" w:rsidRPr="00BA53F5">
        <w:t xml:space="preserve">  </w:t>
      </w:r>
      <w:r w:rsidR="004859EE" w:rsidRPr="00BA53F5">
        <w:rPr>
          <w:rFonts w:hint="eastAsia"/>
        </w:rPr>
        <w:t>电磁兼容 试验和测量技术 静电放电抗扰度试验</w:t>
      </w:r>
    </w:p>
    <w:p w14:paraId="48B34143" w14:textId="59DE4706" w:rsidR="002C646B" w:rsidRPr="00BA53F5" w:rsidRDefault="002C646B" w:rsidP="002C646B">
      <w:pPr>
        <w:pStyle w:val="afffffd"/>
        <w:ind w:firstLine="420"/>
      </w:pPr>
      <w:r w:rsidRPr="00BA53F5">
        <w:t>GB/T 17626.4－2018</w:t>
      </w:r>
      <w:r w:rsidR="004859EE" w:rsidRPr="00BA53F5">
        <w:t xml:space="preserve">  </w:t>
      </w:r>
      <w:r w:rsidR="004859EE" w:rsidRPr="00BA53F5">
        <w:rPr>
          <w:rFonts w:hint="eastAsia"/>
        </w:rPr>
        <w:t>电磁兼容 试验和测量技术 电快速瞬变脉冲群抗扰度试验</w:t>
      </w:r>
    </w:p>
    <w:p w14:paraId="02F69B09" w14:textId="204A828E" w:rsidR="002C646B" w:rsidRPr="00BA53F5" w:rsidRDefault="002C646B" w:rsidP="006673E8">
      <w:pPr>
        <w:pStyle w:val="afffffd"/>
        <w:ind w:firstLine="420"/>
      </w:pPr>
      <w:r w:rsidRPr="00BA53F5">
        <w:t>GB/T 17626.8－2006</w:t>
      </w:r>
      <w:r w:rsidR="004859EE" w:rsidRPr="00BA53F5">
        <w:t xml:space="preserve">  </w:t>
      </w:r>
      <w:r w:rsidR="004859EE" w:rsidRPr="00BA53F5">
        <w:rPr>
          <w:rFonts w:hint="eastAsia"/>
        </w:rPr>
        <w:t>电磁兼容 试验和测量技术 工频磁场抗扰度试验</w:t>
      </w:r>
    </w:p>
    <w:p w14:paraId="712AEFA8" w14:textId="77777777" w:rsidR="002C646B" w:rsidRPr="00BA53F5" w:rsidRDefault="002C646B" w:rsidP="002C646B">
      <w:pPr>
        <w:pStyle w:val="afffffd"/>
        <w:ind w:firstLine="420"/>
      </w:pPr>
      <w:r w:rsidRPr="00BA53F5">
        <w:rPr>
          <w:rFonts w:hint="eastAsia"/>
        </w:rPr>
        <w:t>GB/T 18487.1  电动汽车传导充电系统 第1部分:通用要求</w:t>
      </w:r>
    </w:p>
    <w:p w14:paraId="17390110" w14:textId="77777777" w:rsidR="002C646B" w:rsidRPr="00BA53F5" w:rsidRDefault="002C646B" w:rsidP="002C646B">
      <w:pPr>
        <w:pStyle w:val="afffffd"/>
        <w:ind w:firstLine="420"/>
      </w:pPr>
      <w:r w:rsidRPr="00BA53F5">
        <w:rPr>
          <w:rFonts w:hint="eastAsia"/>
        </w:rPr>
        <w:t xml:space="preserve">GB/T 18487.2 </w:t>
      </w:r>
      <w:r w:rsidRPr="00BA53F5">
        <w:t xml:space="preserve"> </w:t>
      </w:r>
      <w:r w:rsidRPr="00BA53F5">
        <w:rPr>
          <w:rFonts w:hint="eastAsia"/>
        </w:rPr>
        <w:t>电动汽车传导充电系统 第2部分:非传导供电设备电容要求</w:t>
      </w:r>
    </w:p>
    <w:p w14:paraId="00EA6E33" w14:textId="77777777" w:rsidR="002C646B" w:rsidRPr="00BA53F5" w:rsidRDefault="002C646B" w:rsidP="002C646B">
      <w:pPr>
        <w:pStyle w:val="afffffd"/>
        <w:ind w:firstLine="420"/>
      </w:pPr>
      <w:r w:rsidRPr="00BA53F5">
        <w:rPr>
          <w:rFonts w:hint="eastAsia"/>
        </w:rPr>
        <w:t>GB/T 29317</w:t>
      </w:r>
      <w:r w:rsidRPr="00BA53F5">
        <w:t xml:space="preserve">  </w:t>
      </w:r>
      <w:r w:rsidRPr="00BA53F5">
        <w:rPr>
          <w:rFonts w:hint="eastAsia"/>
        </w:rPr>
        <w:t>电动汽车</w:t>
      </w:r>
      <w:proofErr w:type="gramStart"/>
      <w:r w:rsidRPr="00BA53F5">
        <w:rPr>
          <w:rFonts w:hint="eastAsia"/>
        </w:rPr>
        <w:t>充换电</w:t>
      </w:r>
      <w:proofErr w:type="gramEnd"/>
      <w:r w:rsidRPr="00BA53F5">
        <w:rPr>
          <w:rFonts w:hint="eastAsia"/>
        </w:rPr>
        <w:t>设施术语</w:t>
      </w:r>
    </w:p>
    <w:p w14:paraId="3C925486" w14:textId="77777777" w:rsidR="002C646B" w:rsidRPr="00BA53F5" w:rsidRDefault="002C646B" w:rsidP="002C646B">
      <w:pPr>
        <w:pStyle w:val="afffffd"/>
        <w:ind w:firstLine="420"/>
      </w:pPr>
      <w:r w:rsidRPr="00BA53F5">
        <w:rPr>
          <w:rFonts w:hint="eastAsia"/>
        </w:rPr>
        <w:t>NB/T 33001</w:t>
      </w:r>
      <w:r w:rsidRPr="00BA53F5">
        <w:t xml:space="preserve">  </w:t>
      </w:r>
      <w:r w:rsidRPr="00BA53F5">
        <w:rPr>
          <w:rFonts w:hint="eastAsia"/>
        </w:rPr>
        <w:t>电动汽车非车载传导式充电机技术条件</w:t>
      </w:r>
    </w:p>
    <w:p w14:paraId="326B63DF" w14:textId="42A02751" w:rsidR="002C646B" w:rsidRPr="00BA53F5" w:rsidRDefault="002C646B" w:rsidP="006673E8">
      <w:pPr>
        <w:pStyle w:val="afffffd"/>
        <w:ind w:firstLine="420"/>
      </w:pPr>
      <w:r w:rsidRPr="00BA53F5">
        <w:t>NB/T 10641－2021</w:t>
      </w:r>
      <w:r w:rsidR="004859EE" w:rsidRPr="00BA53F5">
        <w:t xml:space="preserve">  </w:t>
      </w:r>
      <w:r w:rsidR="004859EE" w:rsidRPr="00BA53F5">
        <w:rPr>
          <w:rFonts w:hint="eastAsia"/>
        </w:rPr>
        <w:t>电动汽车非车载充电</w:t>
      </w:r>
      <w:proofErr w:type="gramStart"/>
      <w:r w:rsidR="004859EE" w:rsidRPr="00BA53F5">
        <w:rPr>
          <w:rFonts w:hint="eastAsia"/>
        </w:rPr>
        <w:t>机现场</w:t>
      </w:r>
      <w:proofErr w:type="gramEnd"/>
      <w:r w:rsidR="004859EE" w:rsidRPr="00BA53F5">
        <w:rPr>
          <w:rFonts w:hint="eastAsia"/>
        </w:rPr>
        <w:t>检测仪</w:t>
      </w:r>
    </w:p>
    <w:p w14:paraId="0FC66771" w14:textId="7C7F7874" w:rsidR="00D316AE" w:rsidRPr="00BA53F5" w:rsidRDefault="00A90AC6">
      <w:pPr>
        <w:pStyle w:val="affe"/>
        <w:spacing w:before="240" w:after="240"/>
      </w:pPr>
      <w:r w:rsidRPr="00BA53F5">
        <w:rPr>
          <w:rFonts w:hint="eastAsia"/>
        </w:rPr>
        <w:t>术语和定义</w:t>
      </w:r>
    </w:p>
    <w:bookmarkStart w:id="37" w:name="_Toc26986532" w:displacedByCustomXml="next"/>
    <w:bookmarkEnd w:id="37" w:displacedByCustomXml="next"/>
    <w:sdt>
      <w:sdtPr>
        <w:rPr>
          <w:rFonts w:hint="eastAsia"/>
        </w:rPr>
        <w:id w:val="-1909835108"/>
        <w:placeholder>
          <w:docPart w:val="896FC6C673D14918B0C39015A4F0459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497B1372" w14:textId="1D131F55" w:rsidR="00D316AE" w:rsidRPr="00BA53F5" w:rsidRDefault="00F92482">
          <w:pPr>
            <w:pStyle w:val="afffffd"/>
            <w:ind w:firstLine="420"/>
          </w:pPr>
          <w:r w:rsidRPr="00BA53F5">
            <w:rPr>
              <w:rFonts w:hint="eastAsia"/>
            </w:rPr>
            <w:t>GB/T 18487.1、GB/T 18487.2、G</w:t>
          </w:r>
          <w:r w:rsidRPr="00BA53F5">
            <w:t>B</w:t>
          </w:r>
          <w:r w:rsidRPr="00BA53F5">
            <w:rPr>
              <w:rFonts w:hint="eastAsia"/>
            </w:rPr>
            <w:t>/T 29317、NB/T 33001界定的术语和定义适用于本文件。</w:t>
          </w:r>
        </w:p>
      </w:sdtContent>
    </w:sdt>
    <w:p w14:paraId="11A5DB80" w14:textId="799A55BE" w:rsidR="00D316AE" w:rsidRPr="00BA53F5" w:rsidRDefault="00A90AC6">
      <w:pPr>
        <w:pStyle w:val="affe"/>
        <w:spacing w:before="240" w:after="240"/>
        <w:jc w:val="left"/>
      </w:pPr>
      <w:r w:rsidRPr="00BA53F5">
        <w:rPr>
          <w:rFonts w:hint="eastAsia"/>
        </w:rPr>
        <w:t>基本要求</w:t>
      </w:r>
    </w:p>
    <w:p w14:paraId="5D313C3E" w14:textId="77777777" w:rsidR="003464CF" w:rsidRPr="00BA53F5" w:rsidRDefault="003464CF" w:rsidP="003464CF">
      <w:pPr>
        <w:pStyle w:val="afff"/>
        <w:spacing w:before="120" w:after="120"/>
      </w:pPr>
      <w:r w:rsidRPr="00BA53F5">
        <w:rPr>
          <w:rFonts w:hint="eastAsia"/>
        </w:rPr>
        <w:t>设计开发</w:t>
      </w:r>
    </w:p>
    <w:p w14:paraId="44E0ED71" w14:textId="77777777" w:rsidR="003464CF" w:rsidRPr="00BA53F5" w:rsidRDefault="003464CF" w:rsidP="00D33080">
      <w:pPr>
        <w:pStyle w:val="afffffffff9"/>
      </w:pPr>
      <w:r w:rsidRPr="00BA53F5">
        <w:rPr>
          <w:rFonts w:hint="eastAsia"/>
        </w:rPr>
        <w:t>应具备产品结构设计、电路结构设计等开发能力。</w:t>
      </w:r>
    </w:p>
    <w:p w14:paraId="0401D681" w14:textId="77777777" w:rsidR="003464CF" w:rsidRPr="00BA53F5" w:rsidRDefault="003464CF" w:rsidP="00D33080">
      <w:pPr>
        <w:pStyle w:val="afffffffff9"/>
      </w:pPr>
      <w:r w:rsidRPr="00BA53F5">
        <w:rPr>
          <w:rFonts w:hint="eastAsia"/>
        </w:rPr>
        <w:t>应采用三维软件设计优化产品结构。</w:t>
      </w:r>
    </w:p>
    <w:p w14:paraId="558ECD28" w14:textId="77777777" w:rsidR="003464CF" w:rsidRPr="00BA53F5" w:rsidRDefault="003464CF" w:rsidP="00D33080">
      <w:pPr>
        <w:pStyle w:val="afffffffff9"/>
      </w:pPr>
      <w:r w:rsidRPr="00BA53F5">
        <w:rPr>
          <w:rFonts w:hint="eastAsia"/>
        </w:rPr>
        <w:t>应采用EDA工具软件设计优化电路结构。</w:t>
      </w:r>
    </w:p>
    <w:p w14:paraId="62615D82" w14:textId="77777777" w:rsidR="003464CF" w:rsidRPr="00BA53F5" w:rsidRDefault="003464CF" w:rsidP="00D33080">
      <w:pPr>
        <w:pStyle w:val="afffffffff9"/>
      </w:pPr>
      <w:r w:rsidRPr="00BA53F5">
        <w:rPr>
          <w:rFonts w:hint="eastAsia"/>
        </w:rPr>
        <w:t>应采用嵌入式智能开发软件设计控制程序。</w:t>
      </w:r>
    </w:p>
    <w:p w14:paraId="4C4D263B" w14:textId="77777777" w:rsidR="003464CF" w:rsidRPr="00BA53F5" w:rsidRDefault="003464CF" w:rsidP="003464CF">
      <w:pPr>
        <w:pStyle w:val="afff"/>
        <w:spacing w:before="120" w:after="120"/>
      </w:pPr>
      <w:r w:rsidRPr="00BA53F5">
        <w:rPr>
          <w:rFonts w:hint="eastAsia"/>
        </w:rPr>
        <w:t>原材料及零部件</w:t>
      </w:r>
    </w:p>
    <w:p w14:paraId="46C095C0" w14:textId="77777777" w:rsidR="003464CF" w:rsidRPr="00BA53F5" w:rsidRDefault="003464CF" w:rsidP="00D33080">
      <w:pPr>
        <w:pStyle w:val="afffffffff9"/>
      </w:pPr>
      <w:r w:rsidRPr="00BA53F5">
        <w:rPr>
          <w:rFonts w:hint="eastAsia"/>
        </w:rPr>
        <w:t>装置外壳材料应符合阻燃UL 94 中V1等级要求，印制电路板应使用阻燃等级UL 94 中HB级以上材料。</w:t>
      </w:r>
    </w:p>
    <w:p w14:paraId="653DCB4D" w14:textId="76EB5202" w:rsidR="003464CF" w:rsidRPr="00BA53F5" w:rsidRDefault="003464CF" w:rsidP="00D33080">
      <w:pPr>
        <w:pStyle w:val="afffffffff9"/>
      </w:pPr>
      <w:r w:rsidRPr="00BA53F5">
        <w:rPr>
          <w:rFonts w:hint="eastAsia"/>
        </w:rPr>
        <w:t>装置</w:t>
      </w:r>
      <w:proofErr w:type="gramStart"/>
      <w:r w:rsidRPr="00BA53F5">
        <w:rPr>
          <w:rFonts w:hint="eastAsia"/>
        </w:rPr>
        <w:t>面框应采用</w:t>
      </w:r>
      <w:proofErr w:type="gramEnd"/>
      <w:r w:rsidRPr="00BA53F5">
        <w:rPr>
          <w:rFonts w:hint="eastAsia"/>
        </w:rPr>
        <w:t>导热系数＞190 W/</w:t>
      </w:r>
      <w:proofErr w:type="spellStart"/>
      <w:r w:rsidRPr="00BA53F5">
        <w:rPr>
          <w:rFonts w:hint="eastAsia"/>
        </w:rPr>
        <w:t>m.K</w:t>
      </w:r>
      <w:proofErr w:type="spellEnd"/>
      <w:r w:rsidRPr="00BA53F5">
        <w:rPr>
          <w:rFonts w:hint="eastAsia"/>
        </w:rPr>
        <w:t>的材质保证散热要求。</w:t>
      </w:r>
    </w:p>
    <w:p w14:paraId="0EAD4009" w14:textId="77777777" w:rsidR="003464CF" w:rsidRPr="00BA53F5" w:rsidRDefault="003464CF" w:rsidP="00D33080">
      <w:pPr>
        <w:pStyle w:val="afffffffff9"/>
      </w:pPr>
      <w:r w:rsidRPr="00BA53F5">
        <w:rPr>
          <w:rFonts w:hint="eastAsia"/>
        </w:rPr>
        <w:t>误差计算系统应采用长寿命LED数码管作为显示单元，显示位数不小于6位。在正常工作条件下LED的平均故障间隔时间(MTBF)应大于等于100 000 h。</w:t>
      </w:r>
    </w:p>
    <w:p w14:paraId="277E64CD" w14:textId="77777777" w:rsidR="003464CF" w:rsidRPr="00BA53F5" w:rsidRDefault="003464CF" w:rsidP="00D33080">
      <w:pPr>
        <w:pStyle w:val="afffffffff9"/>
      </w:pPr>
      <w:r w:rsidRPr="00BA53F5">
        <w:rPr>
          <w:rFonts w:hint="eastAsia"/>
        </w:rPr>
        <w:t>标准测量单元的采样电阻温度系数应小于5ppm</w:t>
      </w:r>
      <w:r w:rsidRPr="00BA53F5">
        <w:t>/</w:t>
      </w:r>
      <w:r w:rsidRPr="00BA53F5">
        <w:rPr>
          <w:rFonts w:hint="eastAsia"/>
        </w:rPr>
        <w:t>℃。</w:t>
      </w:r>
    </w:p>
    <w:p w14:paraId="36EDC38C" w14:textId="77777777" w:rsidR="003464CF" w:rsidRPr="00BA53F5" w:rsidRDefault="003464CF" w:rsidP="003464CF">
      <w:pPr>
        <w:pStyle w:val="afff"/>
        <w:spacing w:before="120" w:after="120"/>
      </w:pPr>
      <w:r w:rsidRPr="00BA53F5">
        <w:rPr>
          <w:rFonts w:hint="eastAsia"/>
        </w:rPr>
        <w:lastRenderedPageBreak/>
        <w:t>工艺与装备</w:t>
      </w:r>
    </w:p>
    <w:p w14:paraId="5A7398BE" w14:textId="77777777" w:rsidR="003464CF" w:rsidRPr="00BA53F5" w:rsidRDefault="003464CF" w:rsidP="00D33080">
      <w:pPr>
        <w:pStyle w:val="afffffffff9"/>
      </w:pPr>
      <w:r w:rsidRPr="00BA53F5">
        <w:rPr>
          <w:rFonts w:hint="eastAsia"/>
        </w:rPr>
        <w:t>应配备各部件流水线作业，各部件可独立接线、组装和调试，整机组装完成后可实现自动测试。</w:t>
      </w:r>
    </w:p>
    <w:p w14:paraId="1FB7846C" w14:textId="77777777" w:rsidR="003464CF" w:rsidRPr="00BA53F5" w:rsidRDefault="003464CF" w:rsidP="00D33080">
      <w:pPr>
        <w:pStyle w:val="afffffffff9"/>
      </w:pPr>
      <w:r w:rsidRPr="00BA53F5">
        <w:rPr>
          <w:rFonts w:hint="eastAsia"/>
        </w:rPr>
        <w:t>应配备P</w:t>
      </w:r>
      <w:r w:rsidRPr="00BA53F5">
        <w:t>CB</w:t>
      </w:r>
      <w:r w:rsidRPr="00BA53F5">
        <w:rPr>
          <w:rFonts w:hint="eastAsia"/>
        </w:rPr>
        <w:t>贴片线、波峰焊和线材自动加工等先进的机械加工设备。</w:t>
      </w:r>
    </w:p>
    <w:p w14:paraId="5E5FDD14" w14:textId="77777777" w:rsidR="003464CF" w:rsidRPr="00BA53F5" w:rsidRDefault="003464CF" w:rsidP="00D33080">
      <w:pPr>
        <w:pStyle w:val="afffffffff9"/>
      </w:pPr>
      <w:r w:rsidRPr="00BA53F5">
        <w:rPr>
          <w:rFonts w:hint="eastAsia"/>
        </w:rPr>
        <w:t>应配备静电防护规范，包括仓储环境、生产环境、器件包装及人体静电消除等要求。</w:t>
      </w:r>
    </w:p>
    <w:p w14:paraId="14E02E82" w14:textId="77777777" w:rsidR="00D316AE" w:rsidRPr="00BA53F5" w:rsidRDefault="00A90AC6">
      <w:pPr>
        <w:pStyle w:val="afff"/>
        <w:spacing w:before="120" w:after="120"/>
      </w:pPr>
      <w:r w:rsidRPr="00BA53F5">
        <w:rPr>
          <w:rFonts w:hint="eastAsia"/>
        </w:rPr>
        <w:t>检验检测</w:t>
      </w:r>
    </w:p>
    <w:p w14:paraId="5960C40D" w14:textId="77777777" w:rsidR="003464CF" w:rsidRPr="00BA53F5" w:rsidRDefault="003464CF" w:rsidP="00D33080">
      <w:pPr>
        <w:pStyle w:val="afffffffff9"/>
      </w:pPr>
      <w:r w:rsidRPr="00BA53F5">
        <w:rPr>
          <w:rFonts w:hint="eastAsia"/>
        </w:rPr>
        <w:t>应配备全自动雷击浪涌模拟器、</w:t>
      </w:r>
      <w:proofErr w:type="gramStart"/>
      <w:r w:rsidRPr="00BA53F5">
        <w:rPr>
          <w:rFonts w:hint="eastAsia"/>
        </w:rPr>
        <w:t>智能型群</w:t>
      </w:r>
      <w:proofErr w:type="gramEnd"/>
      <w:r w:rsidRPr="00BA53F5">
        <w:rPr>
          <w:rFonts w:hint="eastAsia"/>
        </w:rPr>
        <w:t>脉冲发生器、程控耐压测试仪、直流电流标准源、直流标准表、直流电能表校验装置、智能程控高低温交变湿热箱等检测设备。</w:t>
      </w:r>
    </w:p>
    <w:p w14:paraId="704E1876" w14:textId="77777777" w:rsidR="003464CF" w:rsidRPr="00BA53F5" w:rsidRDefault="003464CF" w:rsidP="00D33080">
      <w:pPr>
        <w:pStyle w:val="afffffffff9"/>
      </w:pPr>
      <w:r w:rsidRPr="00BA53F5">
        <w:rPr>
          <w:rFonts w:hint="eastAsia"/>
        </w:rPr>
        <w:t>应开展交流电压试验、绝缘电阻试验、准确度试验、重复性试验、稳定度试验和带载能力试验等检测项目。</w:t>
      </w:r>
    </w:p>
    <w:p w14:paraId="211AA3A6" w14:textId="347FE847" w:rsidR="00D63447" w:rsidRPr="00BA53F5" w:rsidRDefault="00A90AC6" w:rsidP="00A969A9">
      <w:pPr>
        <w:pStyle w:val="affe"/>
        <w:spacing w:before="240" w:after="240"/>
      </w:pPr>
      <w:r w:rsidRPr="00BA53F5">
        <w:rPr>
          <w:rFonts w:hint="eastAsia"/>
        </w:rPr>
        <w:t>技术要求</w:t>
      </w:r>
    </w:p>
    <w:p w14:paraId="2396A8E2" w14:textId="06C21B17" w:rsidR="00A969A9" w:rsidRPr="00BA53F5" w:rsidRDefault="00A969A9" w:rsidP="00A969A9">
      <w:pPr>
        <w:pStyle w:val="afff"/>
        <w:spacing w:before="120" w:after="120"/>
      </w:pPr>
      <w:r w:rsidRPr="00BA53F5">
        <w:rPr>
          <w:rFonts w:hint="eastAsia"/>
        </w:rPr>
        <w:t>环境条件</w:t>
      </w:r>
    </w:p>
    <w:p w14:paraId="5F95E3E5" w14:textId="4C6DC534" w:rsidR="00A969A9" w:rsidRPr="00BA53F5" w:rsidRDefault="002C16E8" w:rsidP="00A969A9">
      <w:pPr>
        <w:pStyle w:val="afffffd"/>
        <w:ind w:firstLine="420"/>
      </w:pPr>
      <w:r w:rsidRPr="00BA53F5">
        <w:rPr>
          <w:rFonts w:hint="eastAsia"/>
        </w:rPr>
        <w:t>检定装置正常使用的环境条件规定如下：</w:t>
      </w:r>
    </w:p>
    <w:p w14:paraId="3CB3054C" w14:textId="642469C9" w:rsidR="00A969A9" w:rsidRPr="00BA53F5" w:rsidRDefault="00DC1118" w:rsidP="00A969A9">
      <w:pPr>
        <w:pStyle w:val="af7"/>
        <w:rPr>
          <w:bdr w:val="none" w:sz="0" w:space="0" w:color="auto" w:frame="1"/>
        </w:rPr>
      </w:pPr>
      <w:r w:rsidRPr="00BA53F5">
        <w:rPr>
          <w:rFonts w:hint="eastAsia"/>
          <w:bdr w:val="none" w:sz="0" w:space="0" w:color="auto" w:frame="1"/>
        </w:rPr>
        <w:t>环境</w:t>
      </w:r>
      <w:r w:rsidR="00A969A9" w:rsidRPr="00BA53F5">
        <w:rPr>
          <w:bdr w:val="none" w:sz="0" w:space="0" w:color="auto" w:frame="1"/>
        </w:rPr>
        <w:t>温度</w:t>
      </w:r>
      <w:r w:rsidRPr="00BA53F5">
        <w:rPr>
          <w:rFonts w:hint="eastAsia"/>
          <w:bdr w:val="none" w:sz="0" w:space="0" w:color="auto" w:frame="1"/>
        </w:rPr>
        <w:t>：</w:t>
      </w:r>
      <w:r w:rsidR="00A969A9" w:rsidRPr="00BA53F5">
        <w:rPr>
          <w:rFonts w:hint="eastAsia"/>
          <w:bdr w:val="none" w:sz="0" w:space="0" w:color="auto" w:frame="1"/>
        </w:rPr>
        <w:t>－</w:t>
      </w:r>
      <w:r w:rsidR="00A969A9" w:rsidRPr="00BA53F5">
        <w:rPr>
          <w:bdr w:val="none" w:sz="0" w:space="0" w:color="auto" w:frame="1"/>
        </w:rPr>
        <w:t>20</w:t>
      </w:r>
      <w:r w:rsidR="00A969A9" w:rsidRPr="00BA53F5">
        <w:rPr>
          <w:rFonts w:hAnsi="宋体" w:cs="宋体" w:hint="eastAsia"/>
          <w:bdr w:val="none" w:sz="0" w:space="0" w:color="auto" w:frame="1"/>
        </w:rPr>
        <w:t>℃</w:t>
      </w:r>
      <w:r w:rsidR="00A969A9" w:rsidRPr="00BA53F5">
        <w:rPr>
          <w:rFonts w:hint="eastAsia"/>
          <w:bdr w:val="none" w:sz="0" w:space="0" w:color="auto" w:frame="1"/>
        </w:rPr>
        <w:t>～</w:t>
      </w:r>
      <w:r w:rsidR="00A969A9" w:rsidRPr="00BA53F5">
        <w:rPr>
          <w:bdr w:val="none" w:sz="0" w:space="0" w:color="auto" w:frame="1"/>
        </w:rPr>
        <w:t>50</w:t>
      </w:r>
      <w:r w:rsidR="00A969A9" w:rsidRPr="00BA53F5">
        <w:rPr>
          <w:rFonts w:hAnsi="宋体" w:cs="宋体" w:hint="eastAsia"/>
          <w:bdr w:val="none" w:sz="0" w:space="0" w:color="auto" w:frame="1"/>
        </w:rPr>
        <w:t>℃</w:t>
      </w:r>
      <w:r w:rsidR="00A969A9" w:rsidRPr="00BA53F5">
        <w:rPr>
          <w:rFonts w:hint="eastAsia"/>
          <w:bdr w:val="none" w:sz="0" w:space="0" w:color="auto" w:frame="1"/>
        </w:rPr>
        <w:t>；</w:t>
      </w:r>
    </w:p>
    <w:p w14:paraId="23D86059" w14:textId="77777777" w:rsidR="00202748" w:rsidRPr="00BA53F5" w:rsidRDefault="00A969A9" w:rsidP="00A969A9">
      <w:pPr>
        <w:pStyle w:val="af7"/>
      </w:pPr>
      <w:r w:rsidRPr="00BA53F5">
        <w:rPr>
          <w:bdr w:val="none" w:sz="0" w:space="0" w:color="auto" w:frame="1"/>
        </w:rPr>
        <w:t>相对</w:t>
      </w:r>
      <w:r w:rsidR="00DC1118" w:rsidRPr="00BA53F5">
        <w:rPr>
          <w:rFonts w:hint="eastAsia"/>
          <w:bdr w:val="none" w:sz="0" w:space="0" w:color="auto" w:frame="1"/>
        </w:rPr>
        <w:t>环境</w:t>
      </w:r>
      <w:r w:rsidRPr="00BA53F5">
        <w:rPr>
          <w:bdr w:val="none" w:sz="0" w:space="0" w:color="auto" w:frame="1"/>
        </w:rPr>
        <w:t>湿度</w:t>
      </w:r>
      <w:r w:rsidR="00DC1118" w:rsidRPr="00BA53F5">
        <w:rPr>
          <w:rFonts w:hint="eastAsia"/>
          <w:bdr w:val="none" w:sz="0" w:space="0" w:color="auto" w:frame="1"/>
        </w:rPr>
        <w:t>：≤</w:t>
      </w:r>
      <w:r w:rsidRPr="00BA53F5">
        <w:rPr>
          <w:bdr w:val="none" w:sz="0" w:space="0" w:color="auto" w:frame="1"/>
        </w:rPr>
        <w:t>90 %</w:t>
      </w:r>
      <w:r w:rsidR="00202748" w:rsidRPr="00BA53F5">
        <w:rPr>
          <w:rFonts w:hint="eastAsia"/>
          <w:bdr w:val="none" w:sz="0" w:space="0" w:color="auto" w:frame="1"/>
        </w:rPr>
        <w:t>；</w:t>
      </w:r>
    </w:p>
    <w:p w14:paraId="69A13442" w14:textId="77777777" w:rsidR="00202748" w:rsidRPr="00BA53F5" w:rsidRDefault="00202748" w:rsidP="00202748">
      <w:pPr>
        <w:pStyle w:val="af7"/>
        <w:rPr>
          <w:bdr w:val="none" w:sz="0" w:space="0" w:color="auto" w:frame="1"/>
        </w:rPr>
      </w:pPr>
      <w:r w:rsidRPr="00BA53F5">
        <w:rPr>
          <w:bdr w:val="none" w:sz="0" w:space="0" w:color="auto" w:frame="1"/>
        </w:rPr>
        <w:t>海拔</w:t>
      </w:r>
      <w:r w:rsidRPr="00BA53F5">
        <w:rPr>
          <w:rFonts w:hint="eastAsia"/>
          <w:bdr w:val="none" w:sz="0" w:space="0" w:color="auto" w:frame="1"/>
        </w:rPr>
        <w:t>：≤</w:t>
      </w:r>
      <w:r w:rsidRPr="00BA53F5">
        <w:rPr>
          <w:bdr w:val="none" w:sz="0" w:space="0" w:color="auto" w:frame="1"/>
        </w:rPr>
        <w:t>2 000 m</w:t>
      </w:r>
      <w:r w:rsidRPr="00BA53F5">
        <w:rPr>
          <w:rFonts w:hint="eastAsia"/>
          <w:bdr w:val="none" w:sz="0" w:space="0" w:color="auto" w:frame="1"/>
        </w:rPr>
        <w:t>；</w:t>
      </w:r>
    </w:p>
    <w:p w14:paraId="7A31C472" w14:textId="77777777" w:rsidR="003B052D" w:rsidRPr="00BA53F5" w:rsidRDefault="003B052D" w:rsidP="003B052D">
      <w:pPr>
        <w:pStyle w:val="af7"/>
        <w:rPr>
          <w:bdr w:val="none" w:sz="0" w:space="0" w:color="auto" w:frame="1"/>
        </w:rPr>
      </w:pPr>
      <w:r w:rsidRPr="00BA53F5">
        <w:rPr>
          <w:rFonts w:hint="eastAsia"/>
          <w:bdr w:val="none" w:sz="0" w:space="0" w:color="auto" w:frame="1"/>
        </w:rPr>
        <w:t>在特殊环境条件下，需与检定装置厂家协商确认或采取相应措施。</w:t>
      </w:r>
    </w:p>
    <w:p w14:paraId="749CBEC4" w14:textId="5A1F3499" w:rsidR="001218C6" w:rsidRPr="00BA53F5" w:rsidRDefault="001218C6" w:rsidP="003B052D">
      <w:pPr>
        <w:pStyle w:val="afff"/>
        <w:spacing w:before="120" w:after="120"/>
        <w:rPr>
          <w:bdr w:val="none" w:sz="0" w:space="0" w:color="auto" w:frame="1"/>
        </w:rPr>
      </w:pPr>
      <w:r w:rsidRPr="00BA53F5">
        <w:rPr>
          <w:rFonts w:hint="eastAsia"/>
          <w:bdr w:val="none" w:sz="0" w:space="0" w:color="auto" w:frame="1"/>
        </w:rPr>
        <w:t>机械要求</w:t>
      </w:r>
    </w:p>
    <w:p w14:paraId="647781BE" w14:textId="02B116CC" w:rsidR="003B052D" w:rsidRPr="00BA53F5" w:rsidRDefault="003B052D" w:rsidP="000F0AF9">
      <w:pPr>
        <w:pStyle w:val="afff0"/>
        <w:spacing w:before="120" w:after="120"/>
      </w:pPr>
      <w:r w:rsidRPr="00BA53F5">
        <w:rPr>
          <w:rFonts w:hint="eastAsia"/>
        </w:rPr>
        <w:t>振动</w:t>
      </w:r>
    </w:p>
    <w:p w14:paraId="5EC439EB" w14:textId="680DC2DF" w:rsidR="000F0AF9" w:rsidRPr="00BA53F5" w:rsidRDefault="00F47747" w:rsidP="000F0AF9">
      <w:pPr>
        <w:pStyle w:val="afffffd"/>
        <w:ind w:firstLine="420"/>
      </w:pPr>
      <w:r w:rsidRPr="00BA53F5">
        <w:rPr>
          <w:rFonts w:hint="eastAsia"/>
        </w:rPr>
        <w:t>检定装置应能经受</w:t>
      </w:r>
      <w:r w:rsidR="00E90B80" w:rsidRPr="00BA53F5">
        <w:t>6.2.1</w:t>
      </w:r>
      <w:r w:rsidRPr="00BA53F5">
        <w:rPr>
          <w:rFonts w:hint="eastAsia"/>
        </w:rPr>
        <w:t>中的振动试验，试验后能正常使用。</w:t>
      </w:r>
    </w:p>
    <w:p w14:paraId="5B78964E" w14:textId="270CC964" w:rsidR="003B052D" w:rsidRPr="00BA53F5" w:rsidRDefault="003B052D" w:rsidP="000F0AF9">
      <w:pPr>
        <w:pStyle w:val="afff0"/>
        <w:spacing w:before="120" w:after="120"/>
      </w:pPr>
      <w:r w:rsidRPr="00BA53F5">
        <w:rPr>
          <w:rFonts w:hint="eastAsia"/>
        </w:rPr>
        <w:t>耐热与阻燃</w:t>
      </w:r>
    </w:p>
    <w:p w14:paraId="3096D34D" w14:textId="11373C98" w:rsidR="00492B50" w:rsidRPr="00BA53F5" w:rsidRDefault="00F47747" w:rsidP="00492B50">
      <w:pPr>
        <w:pStyle w:val="afffffd"/>
        <w:ind w:firstLine="420"/>
      </w:pPr>
      <w:r w:rsidRPr="00BA53F5">
        <w:rPr>
          <w:rFonts w:hint="eastAsia"/>
        </w:rPr>
        <w:t>检定装置应能经受灼热丝试验，采用G</w:t>
      </w:r>
      <w:r w:rsidRPr="00BA53F5">
        <w:t>B/T 5169.11</w:t>
      </w:r>
      <w:r w:rsidRPr="00BA53F5">
        <w:rPr>
          <w:rFonts w:hint="eastAsia"/>
        </w:rPr>
        <w:t>中的试验方法测试后不应着火。</w:t>
      </w:r>
    </w:p>
    <w:p w14:paraId="0F1C5DA0" w14:textId="44CE1968" w:rsidR="00F47747" w:rsidRPr="00BA53F5" w:rsidRDefault="00F47747" w:rsidP="00492B50">
      <w:pPr>
        <w:pStyle w:val="afffffd"/>
        <w:ind w:firstLine="420"/>
      </w:pPr>
      <w:r w:rsidRPr="00BA53F5">
        <w:rPr>
          <w:rFonts w:hint="eastAsia"/>
        </w:rPr>
        <w:t>试验严酷度：试验温度为6</w:t>
      </w:r>
      <w:r w:rsidRPr="00BA53F5">
        <w:t>50</w:t>
      </w:r>
      <w:r w:rsidRPr="00BA53F5">
        <w:rPr>
          <w:rFonts w:hint="eastAsia"/>
        </w:rPr>
        <w:t>℃±</w:t>
      </w:r>
      <w:r w:rsidRPr="00BA53F5">
        <w:t>10</w:t>
      </w:r>
      <w:r w:rsidRPr="00BA53F5">
        <w:rPr>
          <w:rFonts w:hint="eastAsia"/>
        </w:rPr>
        <w:t>℃，作用时间为3</w:t>
      </w:r>
      <w:r w:rsidRPr="00BA53F5">
        <w:t>0</w:t>
      </w:r>
      <w:r w:rsidRPr="00BA53F5">
        <w:rPr>
          <w:rFonts w:hint="eastAsia"/>
        </w:rPr>
        <w:t>s±</w:t>
      </w:r>
      <w:r w:rsidRPr="00BA53F5">
        <w:t>1</w:t>
      </w:r>
      <w:r w:rsidRPr="00BA53F5">
        <w:rPr>
          <w:rFonts w:hint="eastAsia"/>
        </w:rPr>
        <w:t>s。</w:t>
      </w:r>
    </w:p>
    <w:p w14:paraId="39EE7D61" w14:textId="4F82F962" w:rsidR="003B052D" w:rsidRPr="00BA53F5" w:rsidRDefault="003B052D" w:rsidP="000F0AF9">
      <w:pPr>
        <w:pStyle w:val="afff0"/>
        <w:spacing w:before="120" w:after="120"/>
      </w:pPr>
      <w:r w:rsidRPr="00BA53F5">
        <w:rPr>
          <w:rFonts w:hint="eastAsia"/>
        </w:rPr>
        <w:t>外壳防护等级</w:t>
      </w:r>
    </w:p>
    <w:p w14:paraId="6EA604CF" w14:textId="51E8074C" w:rsidR="003B052D" w:rsidRPr="00BA53F5" w:rsidRDefault="00DC3EDD" w:rsidP="003B052D">
      <w:pPr>
        <w:pStyle w:val="afffffd"/>
        <w:ind w:firstLine="420"/>
      </w:pPr>
      <w:r w:rsidRPr="00BA53F5">
        <w:rPr>
          <w:rFonts w:hint="eastAsia"/>
        </w:rPr>
        <w:t>检定装置</w:t>
      </w:r>
      <w:r w:rsidR="003B052D" w:rsidRPr="00BA53F5">
        <w:rPr>
          <w:rFonts w:hint="eastAsia"/>
        </w:rPr>
        <w:t>外壳防护等级</w:t>
      </w:r>
      <w:r w:rsidRPr="00BA53F5">
        <w:rPr>
          <w:rFonts w:hint="eastAsia"/>
        </w:rPr>
        <w:t>不应低于</w:t>
      </w:r>
      <w:r w:rsidR="003B052D" w:rsidRPr="00BA53F5">
        <w:rPr>
          <w:rFonts w:hint="eastAsia"/>
        </w:rPr>
        <w:t>GB/T 4208－2017中IP30的要求。</w:t>
      </w:r>
    </w:p>
    <w:p w14:paraId="725B91AB" w14:textId="4F508B0E" w:rsidR="001218C6" w:rsidRPr="00BA53F5" w:rsidRDefault="001218C6" w:rsidP="00CE1603">
      <w:pPr>
        <w:pStyle w:val="afff0"/>
        <w:spacing w:before="120" w:after="120"/>
      </w:pPr>
      <w:r w:rsidRPr="00BA53F5">
        <w:rPr>
          <w:rFonts w:hint="eastAsia"/>
        </w:rPr>
        <w:t>接地端子</w:t>
      </w:r>
    </w:p>
    <w:p w14:paraId="2678A848" w14:textId="582D4985" w:rsidR="001218C6" w:rsidRPr="00BA53F5" w:rsidRDefault="006E7FF5" w:rsidP="00CE1603">
      <w:pPr>
        <w:pStyle w:val="afffffd"/>
        <w:ind w:firstLine="420"/>
      </w:pPr>
      <w:r w:rsidRPr="00BA53F5">
        <w:rPr>
          <w:rFonts w:hint="eastAsia"/>
        </w:rPr>
        <w:t>检定装置</w:t>
      </w:r>
      <w:r w:rsidR="001218C6" w:rsidRPr="00BA53F5">
        <w:rPr>
          <w:rFonts w:hint="eastAsia"/>
        </w:rPr>
        <w:t>应有保护接地端子且有明显的接地标志，并与可触及的金属外壳有可靠的电气连接。端子导电杆应为铜质，应有表面防腐处理，螺纹直径应不小于5 mm。</w:t>
      </w:r>
      <w:r w:rsidRPr="00BA53F5">
        <w:rPr>
          <w:rFonts w:hint="eastAsia"/>
        </w:rPr>
        <w:t>检定装置</w:t>
      </w:r>
      <w:r w:rsidR="001218C6" w:rsidRPr="00BA53F5">
        <w:rPr>
          <w:rFonts w:hint="eastAsia"/>
        </w:rPr>
        <w:t>及负载应同时与充电接口PE端可靠连接。</w:t>
      </w:r>
    </w:p>
    <w:p w14:paraId="2BD50DD3" w14:textId="32B80FD6" w:rsidR="00BA6723" w:rsidRPr="00BA53F5" w:rsidRDefault="00BA6723" w:rsidP="00BA6723">
      <w:pPr>
        <w:pStyle w:val="afff0"/>
        <w:spacing w:before="120" w:after="120"/>
      </w:pPr>
      <w:r w:rsidRPr="00BA53F5">
        <w:t>输出端子与误差显示</w:t>
      </w:r>
    </w:p>
    <w:p w14:paraId="278014A5" w14:textId="5F3BA28F" w:rsidR="00BA6723" w:rsidRPr="00BA53F5" w:rsidRDefault="00390ACD" w:rsidP="00BA6723">
      <w:pPr>
        <w:pStyle w:val="afffffffff8"/>
      </w:pPr>
      <w:r w:rsidRPr="00BA53F5">
        <w:rPr>
          <w:rFonts w:hint="eastAsia"/>
        </w:rPr>
        <w:t>检定装置</w:t>
      </w:r>
      <w:r w:rsidR="00BA6723" w:rsidRPr="00BA53F5">
        <w:t>电压、电流输出端子的位置、导通能力、结构应与测量范围相适应，并有明确标志。</w:t>
      </w:r>
    </w:p>
    <w:p w14:paraId="77A4D23C" w14:textId="762EBF54" w:rsidR="00BA6723" w:rsidRPr="00BA53F5" w:rsidRDefault="00390ACD" w:rsidP="00BA6723">
      <w:pPr>
        <w:pStyle w:val="afffffffff8"/>
      </w:pPr>
      <w:r w:rsidRPr="00BA53F5">
        <w:rPr>
          <w:rFonts w:hint="eastAsia"/>
        </w:rPr>
        <w:t>检定装置</w:t>
      </w:r>
      <w:r w:rsidR="00BA6723" w:rsidRPr="00BA53F5">
        <w:t>的电能脉冲输出端子应有明确标志，并在合适的位置给出装置的电能常数。</w:t>
      </w:r>
    </w:p>
    <w:p w14:paraId="09222EE7" w14:textId="734B7D79" w:rsidR="00BA6723" w:rsidRPr="00BA53F5" w:rsidRDefault="00390ACD" w:rsidP="00BA6723">
      <w:pPr>
        <w:pStyle w:val="afffffffff8"/>
      </w:pPr>
      <w:r w:rsidRPr="00BA53F5">
        <w:rPr>
          <w:rFonts w:hint="eastAsia"/>
        </w:rPr>
        <w:t>检定装置</w:t>
      </w:r>
      <w:r w:rsidR="00BA6723" w:rsidRPr="00BA53F5">
        <w:t>显示被检表误差时，误差分辨力应不超过被检表最大允许误差的1/100；具有自校准功能的装置，装置进行自校准时，校准误差的分辨力应不超过装置最大允许误差的1/100。</w:t>
      </w:r>
    </w:p>
    <w:p w14:paraId="7F6E04FE" w14:textId="77777777" w:rsidR="00BA6723" w:rsidRPr="00BA53F5" w:rsidRDefault="00BA6723" w:rsidP="00BA6723">
      <w:pPr>
        <w:pStyle w:val="afff0"/>
        <w:spacing w:before="120" w:after="120"/>
      </w:pPr>
      <w:r w:rsidRPr="00BA53F5">
        <w:t>热稳定性</w:t>
      </w:r>
    </w:p>
    <w:p w14:paraId="3AC28381" w14:textId="65E66001" w:rsidR="00BA6723" w:rsidRPr="00BA53F5" w:rsidRDefault="00BA6723" w:rsidP="00BA6723">
      <w:pPr>
        <w:pStyle w:val="afffffd"/>
        <w:ind w:firstLine="420"/>
      </w:pPr>
      <w:r w:rsidRPr="00BA53F5">
        <w:t>制造商应给出</w:t>
      </w:r>
      <w:r w:rsidR="00C96838" w:rsidRPr="00BA53F5">
        <w:rPr>
          <w:rFonts w:hint="eastAsia"/>
        </w:rPr>
        <w:t>检定装置</w:t>
      </w:r>
      <w:r w:rsidRPr="00BA53F5">
        <w:t>达到稳定状态必需的预热时间。预热时间不得超过半小时。</w:t>
      </w:r>
    </w:p>
    <w:p w14:paraId="5DB232F3" w14:textId="57E1585D" w:rsidR="00CE1603" w:rsidRPr="00BA53F5" w:rsidRDefault="00CE1603" w:rsidP="00C1596D">
      <w:pPr>
        <w:pStyle w:val="afff"/>
        <w:spacing w:before="120" w:after="120"/>
      </w:pPr>
      <w:r w:rsidRPr="00BA53F5">
        <w:rPr>
          <w:rFonts w:hint="eastAsia"/>
        </w:rPr>
        <w:t>电气要求</w:t>
      </w:r>
    </w:p>
    <w:p w14:paraId="59084E19" w14:textId="11604B1D" w:rsidR="00CE1603" w:rsidRPr="00BA53F5" w:rsidRDefault="00CE1603" w:rsidP="00C1596D">
      <w:pPr>
        <w:pStyle w:val="afff0"/>
        <w:spacing w:before="120" w:after="120"/>
      </w:pPr>
      <w:r w:rsidRPr="00BA53F5">
        <w:rPr>
          <w:rFonts w:hint="eastAsia"/>
        </w:rPr>
        <w:t>供电电源</w:t>
      </w:r>
    </w:p>
    <w:p w14:paraId="2EA90121" w14:textId="77777777" w:rsidR="00CE1603" w:rsidRPr="00BA53F5" w:rsidRDefault="00CE1603" w:rsidP="00C1596D">
      <w:pPr>
        <w:pStyle w:val="afffffd"/>
        <w:ind w:firstLine="420"/>
      </w:pPr>
      <w:r w:rsidRPr="00BA53F5">
        <w:rPr>
          <w:rFonts w:hint="eastAsia"/>
        </w:rPr>
        <w:lastRenderedPageBreak/>
        <w:t>交流电源要求如下：</w:t>
      </w:r>
    </w:p>
    <w:p w14:paraId="249D25FB" w14:textId="5C2A52FC" w:rsidR="00CE1603" w:rsidRPr="00BA53F5" w:rsidRDefault="00CE1603">
      <w:pPr>
        <w:pStyle w:val="af7"/>
        <w:numPr>
          <w:ilvl w:val="0"/>
          <w:numId w:val="33"/>
        </w:numPr>
      </w:pPr>
      <w:r w:rsidRPr="00BA53F5">
        <w:rPr>
          <w:rFonts w:hint="eastAsia"/>
        </w:rPr>
        <w:t>额定电压：单相220 V</w:t>
      </w:r>
      <w:r w:rsidR="00C1596D" w:rsidRPr="00BA53F5">
        <w:rPr>
          <w:rFonts w:hint="eastAsia"/>
        </w:rPr>
        <w:t>，</w:t>
      </w:r>
      <w:r w:rsidRPr="00BA53F5">
        <w:rPr>
          <w:rFonts w:hint="eastAsia"/>
        </w:rPr>
        <w:t>允许偏差为</w:t>
      </w:r>
      <w:r w:rsidR="00154BA0" w:rsidRPr="00BA53F5">
        <w:rPr>
          <w:rFonts w:hint="eastAsia"/>
        </w:rPr>
        <w:t>－</w:t>
      </w:r>
      <w:r w:rsidRPr="00BA53F5">
        <w:rPr>
          <w:rFonts w:hint="eastAsia"/>
        </w:rPr>
        <w:t>15%</w:t>
      </w:r>
      <w:r w:rsidR="005D220C" w:rsidRPr="00BA53F5">
        <w:rPr>
          <w:rFonts w:hint="eastAsia"/>
        </w:rPr>
        <w:t>～</w:t>
      </w:r>
      <w:r w:rsidR="007678CE" w:rsidRPr="00BA53F5">
        <w:rPr>
          <w:rFonts w:hint="eastAsia"/>
        </w:rPr>
        <w:t>＋</w:t>
      </w:r>
      <w:r w:rsidRPr="00BA53F5">
        <w:rPr>
          <w:rFonts w:hint="eastAsia"/>
        </w:rPr>
        <w:t>10%</w:t>
      </w:r>
      <w:r w:rsidR="00123F4B" w:rsidRPr="00BA53F5">
        <w:rPr>
          <w:rFonts w:hint="eastAsia"/>
        </w:rPr>
        <w:t>；</w:t>
      </w:r>
    </w:p>
    <w:p w14:paraId="3BC6E39A" w14:textId="5C81DB5C" w:rsidR="00CE1603" w:rsidRPr="00BA53F5" w:rsidRDefault="00CE1603">
      <w:pPr>
        <w:pStyle w:val="af7"/>
        <w:numPr>
          <w:ilvl w:val="0"/>
          <w:numId w:val="33"/>
        </w:numPr>
      </w:pPr>
      <w:r w:rsidRPr="00BA53F5">
        <w:rPr>
          <w:rFonts w:hint="eastAsia"/>
        </w:rPr>
        <w:t>频率：50 Hz，允许偏差为±0.5 Hz</w:t>
      </w:r>
      <w:r w:rsidR="00123F4B" w:rsidRPr="00BA53F5">
        <w:rPr>
          <w:rFonts w:hint="eastAsia"/>
        </w:rPr>
        <w:t>；</w:t>
      </w:r>
    </w:p>
    <w:p w14:paraId="5816677B" w14:textId="48BA20D1" w:rsidR="00CE1603" w:rsidRPr="00BA53F5" w:rsidRDefault="00CE1603">
      <w:pPr>
        <w:pStyle w:val="af7"/>
        <w:numPr>
          <w:ilvl w:val="0"/>
          <w:numId w:val="33"/>
        </w:numPr>
      </w:pPr>
      <w:r w:rsidRPr="00BA53F5">
        <w:rPr>
          <w:rFonts w:hint="eastAsia"/>
        </w:rPr>
        <w:t>波形：正弦，波形畸变</w:t>
      </w:r>
      <w:r w:rsidR="00C61970" w:rsidRPr="00BA53F5">
        <w:rPr>
          <w:rFonts w:hint="eastAsia"/>
        </w:rPr>
        <w:t>率</w:t>
      </w:r>
      <w:r w:rsidRPr="00BA53F5">
        <w:rPr>
          <w:rFonts w:hint="eastAsia"/>
        </w:rPr>
        <w:t>≤5%。</w:t>
      </w:r>
    </w:p>
    <w:p w14:paraId="6E8CC008" w14:textId="6FB10BBA" w:rsidR="00CE1603" w:rsidRPr="00BA53F5" w:rsidRDefault="00CE1603" w:rsidP="00C1596D">
      <w:pPr>
        <w:pStyle w:val="afff0"/>
        <w:spacing w:before="120" w:after="120"/>
      </w:pPr>
      <w:r w:rsidRPr="00BA53F5">
        <w:rPr>
          <w:rFonts w:hint="eastAsia"/>
        </w:rPr>
        <w:t>绝缘电阻</w:t>
      </w:r>
    </w:p>
    <w:p w14:paraId="54CC126D" w14:textId="28508A26" w:rsidR="00C1596D" w:rsidRPr="00BA53F5" w:rsidRDefault="001D6257" w:rsidP="001D6257">
      <w:pPr>
        <w:pStyle w:val="afffffd"/>
        <w:ind w:firstLine="420"/>
      </w:pPr>
      <w:r w:rsidRPr="00BA53F5">
        <w:rPr>
          <w:rFonts w:hint="eastAsia"/>
        </w:rPr>
        <w:t>非电气连接的各带电回路之间、各独立带电回路与地</w:t>
      </w:r>
      <w:r w:rsidR="00F17490" w:rsidRPr="00BA53F5">
        <w:rPr>
          <w:rFonts w:hint="eastAsia"/>
        </w:rPr>
        <w:t>（</w:t>
      </w:r>
      <w:r w:rsidRPr="00BA53F5">
        <w:rPr>
          <w:rFonts w:hint="eastAsia"/>
        </w:rPr>
        <w:t>金属外壳</w:t>
      </w:r>
      <w:r w:rsidR="00F17490" w:rsidRPr="00BA53F5">
        <w:rPr>
          <w:rFonts w:hint="eastAsia"/>
        </w:rPr>
        <w:t>）</w:t>
      </w:r>
      <w:r w:rsidRPr="00BA53F5">
        <w:rPr>
          <w:rFonts w:hint="eastAsia"/>
        </w:rPr>
        <w:t>之间的绝缘电阻≥</w:t>
      </w:r>
      <w:r w:rsidR="00C1596D" w:rsidRPr="00BA53F5">
        <w:t>10 M</w:t>
      </w:r>
      <w:r w:rsidR="00C1596D" w:rsidRPr="00BA53F5">
        <w:t>Ω</w:t>
      </w:r>
      <w:r w:rsidR="00C1596D" w:rsidRPr="00BA53F5">
        <w:t>。</w:t>
      </w:r>
    </w:p>
    <w:p w14:paraId="40730F37" w14:textId="1E1216BB" w:rsidR="00C1596D" w:rsidRPr="00BA53F5" w:rsidRDefault="00CE1603" w:rsidP="00C1596D">
      <w:pPr>
        <w:pStyle w:val="afff0"/>
        <w:spacing w:before="120" w:after="120"/>
      </w:pPr>
      <w:r w:rsidRPr="00BA53F5">
        <w:t>介电强度</w:t>
      </w:r>
    </w:p>
    <w:p w14:paraId="3725185C" w14:textId="74328DF4" w:rsidR="00C1596D" w:rsidRPr="00BA53F5" w:rsidRDefault="0065254E" w:rsidP="00D412FB">
      <w:pPr>
        <w:pStyle w:val="afffffd"/>
        <w:ind w:firstLine="420"/>
      </w:pPr>
      <w:r w:rsidRPr="00BA53F5">
        <w:rPr>
          <w:rFonts w:hint="eastAsia"/>
        </w:rPr>
        <w:t>检定装置应能经受</w:t>
      </w:r>
      <w:r w:rsidR="00C70985" w:rsidRPr="00BA53F5">
        <w:t>6.3.3</w:t>
      </w:r>
      <w:r w:rsidRPr="00BA53F5">
        <w:rPr>
          <w:rFonts w:hint="eastAsia"/>
        </w:rPr>
        <w:t>的试验，而</w:t>
      </w:r>
      <w:r w:rsidR="00CE1603" w:rsidRPr="00BA53F5">
        <w:t>无击穿、闪络及元器件损坏现象。</w:t>
      </w:r>
    </w:p>
    <w:p w14:paraId="1CB6D153" w14:textId="0D7120CB" w:rsidR="00C1596D" w:rsidRPr="00BA53F5" w:rsidRDefault="00CE1603" w:rsidP="00D412FB">
      <w:pPr>
        <w:pStyle w:val="afff"/>
        <w:spacing w:before="120" w:after="120"/>
      </w:pPr>
      <w:r w:rsidRPr="00BA53F5">
        <w:t>电磁兼容性要求</w:t>
      </w:r>
    </w:p>
    <w:p w14:paraId="4E2A163C" w14:textId="5CD51CE0" w:rsidR="00C1596D" w:rsidRPr="00BA53F5" w:rsidRDefault="00CE1603" w:rsidP="00D412FB">
      <w:pPr>
        <w:pStyle w:val="afff0"/>
        <w:spacing w:before="120" w:after="120"/>
      </w:pPr>
      <w:r w:rsidRPr="00BA53F5">
        <w:t>静电放电抗扰度</w:t>
      </w:r>
    </w:p>
    <w:p w14:paraId="05B66094" w14:textId="38566DE8" w:rsidR="00C1596D" w:rsidRPr="00BA53F5" w:rsidRDefault="0065254E" w:rsidP="00D412FB">
      <w:pPr>
        <w:pStyle w:val="afffffd"/>
        <w:ind w:firstLine="420"/>
      </w:pPr>
      <w:r w:rsidRPr="00BA53F5">
        <w:rPr>
          <w:rFonts w:hint="eastAsia"/>
        </w:rPr>
        <w:t>检定装置</w:t>
      </w:r>
      <w:r w:rsidR="00CE1603" w:rsidRPr="00BA53F5">
        <w:t>应</w:t>
      </w:r>
      <w:r w:rsidRPr="00BA53F5">
        <w:rPr>
          <w:rFonts w:hint="eastAsia"/>
        </w:rPr>
        <w:t>能</w:t>
      </w:r>
      <w:r w:rsidR="00CE1603" w:rsidRPr="00BA53F5">
        <w:t>承受GB/T</w:t>
      </w:r>
      <w:r w:rsidR="00D412FB" w:rsidRPr="00BA53F5">
        <w:t xml:space="preserve"> </w:t>
      </w:r>
      <w:r w:rsidR="00CE1603" w:rsidRPr="00BA53F5">
        <w:t>17626.2</w:t>
      </w:r>
      <w:r w:rsidR="00154BA0" w:rsidRPr="00BA53F5">
        <w:t>－</w:t>
      </w:r>
      <w:r w:rsidR="00CE1603" w:rsidRPr="00BA53F5">
        <w:t>20</w:t>
      </w:r>
      <w:r w:rsidR="00E6668E" w:rsidRPr="00BA53F5">
        <w:t>18</w:t>
      </w:r>
      <w:r w:rsidR="00CE1603" w:rsidRPr="00BA53F5">
        <w:t>中表1规定的</w:t>
      </w:r>
      <w:r w:rsidR="00E6668E" w:rsidRPr="00BA53F5">
        <w:rPr>
          <w:rFonts w:hint="eastAsia"/>
        </w:rPr>
        <w:t>严酷</w:t>
      </w:r>
      <w:r w:rsidR="00CE1603" w:rsidRPr="00BA53F5">
        <w:t>等级为</w:t>
      </w:r>
      <w:r w:rsidR="00E6668E" w:rsidRPr="00BA53F5">
        <w:rPr>
          <w:rFonts w:hint="eastAsia"/>
        </w:rPr>
        <w:t xml:space="preserve"> </w:t>
      </w:r>
      <w:r w:rsidR="00CE1603" w:rsidRPr="00BA53F5">
        <w:t>3</w:t>
      </w:r>
      <w:r w:rsidR="00E6668E" w:rsidRPr="00BA53F5">
        <w:t xml:space="preserve"> </w:t>
      </w:r>
      <w:r w:rsidR="00E6668E" w:rsidRPr="00BA53F5">
        <w:rPr>
          <w:rFonts w:hint="eastAsia"/>
        </w:rPr>
        <w:t>级</w:t>
      </w:r>
      <w:r w:rsidR="00CE1603" w:rsidRPr="00BA53F5">
        <w:t>的静电放电</w:t>
      </w:r>
      <w:r w:rsidR="00A4134F" w:rsidRPr="00BA53F5">
        <w:rPr>
          <w:rFonts w:hint="eastAsia"/>
        </w:rPr>
        <w:t>抗扰度</w:t>
      </w:r>
      <w:r w:rsidR="00CE1603" w:rsidRPr="00BA53F5">
        <w:t>试验</w:t>
      </w:r>
      <w:r w:rsidRPr="00BA53F5">
        <w:rPr>
          <w:rFonts w:hint="eastAsia"/>
        </w:rPr>
        <w:t>，</w:t>
      </w:r>
      <w:r w:rsidR="00CE1603" w:rsidRPr="00BA53F5">
        <w:t>试验后，</w:t>
      </w:r>
      <w:r w:rsidRPr="00BA53F5">
        <w:rPr>
          <w:rFonts w:hint="eastAsia"/>
        </w:rPr>
        <w:t>检定装置</w:t>
      </w:r>
      <w:r w:rsidR="00CE1603" w:rsidRPr="00BA53F5">
        <w:t>应正常工作，且准确度应符合</w:t>
      </w:r>
      <w:r w:rsidR="00DF6D65" w:rsidRPr="00BA53F5">
        <w:rPr>
          <w:rFonts w:hint="eastAsia"/>
        </w:rPr>
        <w:t>表1</w:t>
      </w:r>
      <w:r w:rsidR="00CE1603" w:rsidRPr="00BA53F5">
        <w:t>的要求。</w:t>
      </w:r>
    </w:p>
    <w:p w14:paraId="28452165" w14:textId="7CC7697A" w:rsidR="00C1596D" w:rsidRPr="00BA53F5" w:rsidRDefault="00CE1603" w:rsidP="00D412FB">
      <w:pPr>
        <w:pStyle w:val="afff0"/>
        <w:spacing w:before="120" w:after="120"/>
      </w:pPr>
      <w:r w:rsidRPr="00BA53F5">
        <w:t>工频磁场抗扰度</w:t>
      </w:r>
    </w:p>
    <w:p w14:paraId="60F2F96D" w14:textId="3D5335B1" w:rsidR="00C1596D" w:rsidRPr="00BA53F5" w:rsidRDefault="0065254E" w:rsidP="00D412FB">
      <w:pPr>
        <w:pStyle w:val="afffffd"/>
        <w:ind w:firstLine="420"/>
      </w:pPr>
      <w:r w:rsidRPr="00BA53F5">
        <w:rPr>
          <w:rFonts w:hint="eastAsia"/>
        </w:rPr>
        <w:t>检定装置</w:t>
      </w:r>
      <w:r w:rsidR="00CE1603" w:rsidRPr="00BA53F5">
        <w:t>应</w:t>
      </w:r>
      <w:r w:rsidR="00A4134F" w:rsidRPr="00BA53F5">
        <w:rPr>
          <w:rFonts w:hint="eastAsia"/>
        </w:rPr>
        <w:t>能</w:t>
      </w:r>
      <w:r w:rsidR="00CE1603" w:rsidRPr="00BA53F5">
        <w:t>承受GB/T</w:t>
      </w:r>
      <w:r w:rsidR="00D412FB" w:rsidRPr="00BA53F5">
        <w:t xml:space="preserve"> </w:t>
      </w:r>
      <w:r w:rsidR="00CE1603" w:rsidRPr="00BA53F5">
        <w:t>17626.8</w:t>
      </w:r>
      <w:r w:rsidR="00154BA0" w:rsidRPr="00BA53F5">
        <w:t>－</w:t>
      </w:r>
      <w:r w:rsidR="00CE1603" w:rsidRPr="00BA53F5">
        <w:t>2006</w:t>
      </w:r>
      <w:r w:rsidR="00A4134F" w:rsidRPr="00BA53F5">
        <w:rPr>
          <w:rFonts w:hint="eastAsia"/>
        </w:rPr>
        <w:t>中表1</w:t>
      </w:r>
      <w:r w:rsidR="00CE1603" w:rsidRPr="00BA53F5">
        <w:t xml:space="preserve">规定的严酷等级为 </w:t>
      </w:r>
      <w:r w:rsidRPr="00BA53F5">
        <w:t>5</w:t>
      </w:r>
      <w:r w:rsidR="00CE1603" w:rsidRPr="00BA53F5">
        <w:t xml:space="preserve"> 级的工频磁场抗扰度试验</w:t>
      </w:r>
      <w:r w:rsidR="00A4134F" w:rsidRPr="00BA53F5">
        <w:rPr>
          <w:rFonts w:hint="eastAsia"/>
        </w:rPr>
        <w:t>，</w:t>
      </w:r>
      <w:r w:rsidR="00CE1603" w:rsidRPr="00BA53F5">
        <w:t>试验过程中及试验后，</w:t>
      </w:r>
      <w:r w:rsidRPr="00BA53F5">
        <w:rPr>
          <w:rFonts w:hint="eastAsia"/>
        </w:rPr>
        <w:t>检定装置</w:t>
      </w:r>
      <w:r w:rsidR="00CE1603" w:rsidRPr="00BA53F5">
        <w:t>应正常工作，且准确度应符合</w:t>
      </w:r>
      <w:r w:rsidR="00DF6D65" w:rsidRPr="00BA53F5">
        <w:rPr>
          <w:rFonts w:hint="eastAsia"/>
        </w:rPr>
        <w:t>表1</w:t>
      </w:r>
      <w:r w:rsidR="00CE1603" w:rsidRPr="00BA53F5">
        <w:t>的要求。</w:t>
      </w:r>
    </w:p>
    <w:p w14:paraId="701006DB" w14:textId="30720042" w:rsidR="00D412FB" w:rsidRPr="00BA53F5" w:rsidRDefault="00CE1603" w:rsidP="00D412FB">
      <w:pPr>
        <w:pStyle w:val="afff0"/>
        <w:spacing w:before="120" w:after="120"/>
      </w:pPr>
      <w:r w:rsidRPr="00BA53F5">
        <w:t>电快速瞬变脉冲群抗扰度</w:t>
      </w:r>
    </w:p>
    <w:p w14:paraId="486B078C" w14:textId="0E84C807" w:rsidR="00CE1603" w:rsidRPr="00BA53F5" w:rsidRDefault="00A4134F" w:rsidP="00D412FB">
      <w:pPr>
        <w:pStyle w:val="afffffd"/>
        <w:ind w:firstLine="420"/>
      </w:pPr>
      <w:r w:rsidRPr="00BA53F5">
        <w:rPr>
          <w:rFonts w:hint="eastAsia"/>
        </w:rPr>
        <w:t>检定装置</w:t>
      </w:r>
      <w:r w:rsidR="00CE1603" w:rsidRPr="00BA53F5">
        <w:t>应</w:t>
      </w:r>
      <w:r w:rsidRPr="00BA53F5">
        <w:rPr>
          <w:rFonts w:hint="eastAsia"/>
        </w:rPr>
        <w:t>能</w:t>
      </w:r>
      <w:r w:rsidRPr="00BA53F5">
        <w:t>承受</w:t>
      </w:r>
      <w:r w:rsidR="00CE1603" w:rsidRPr="00BA53F5">
        <w:t>GB/T 17626.4</w:t>
      </w:r>
      <w:r w:rsidR="00154BA0" w:rsidRPr="00BA53F5">
        <w:t>－</w:t>
      </w:r>
      <w:r w:rsidR="00CE1603" w:rsidRPr="00BA53F5">
        <w:t>20</w:t>
      </w:r>
      <w:r w:rsidRPr="00BA53F5">
        <w:t>1</w:t>
      </w:r>
      <w:r w:rsidR="00CE1603" w:rsidRPr="00BA53F5">
        <w:t>8</w:t>
      </w:r>
      <w:r w:rsidRPr="00BA53F5">
        <w:rPr>
          <w:rFonts w:hint="eastAsia"/>
        </w:rPr>
        <w:t>中表1</w:t>
      </w:r>
      <w:r w:rsidR="00CE1603" w:rsidRPr="00BA53F5">
        <w:t>规定的严酷等级为 3 级的电快速瞬变脉冲群抗扰度试验</w:t>
      </w:r>
      <w:r w:rsidRPr="00BA53F5">
        <w:rPr>
          <w:rFonts w:hint="eastAsia"/>
        </w:rPr>
        <w:t>，试验后</w:t>
      </w:r>
      <w:r w:rsidR="00CE1603" w:rsidRPr="00BA53F5">
        <w:t>，</w:t>
      </w:r>
      <w:r w:rsidRPr="00BA53F5">
        <w:rPr>
          <w:rFonts w:hint="eastAsia"/>
        </w:rPr>
        <w:t>检定装置</w:t>
      </w:r>
      <w:r w:rsidR="00CE1603" w:rsidRPr="00BA53F5">
        <w:t>应正常工作，且准确度应符合</w:t>
      </w:r>
      <w:r w:rsidR="00DF6D65" w:rsidRPr="00BA53F5">
        <w:rPr>
          <w:rFonts w:hint="eastAsia"/>
        </w:rPr>
        <w:t>表1</w:t>
      </w:r>
      <w:r w:rsidR="00CE1603" w:rsidRPr="00BA53F5">
        <w:t>的要求。</w:t>
      </w:r>
    </w:p>
    <w:p w14:paraId="79C9F66F" w14:textId="040F6256" w:rsidR="00D316AE" w:rsidRPr="00BA53F5" w:rsidRDefault="00C1778A">
      <w:pPr>
        <w:pStyle w:val="afff"/>
        <w:spacing w:before="120" w:after="120"/>
      </w:pPr>
      <w:r w:rsidRPr="00BA53F5">
        <w:rPr>
          <w:rFonts w:hint="eastAsia"/>
        </w:rPr>
        <w:t>测量</w:t>
      </w:r>
      <w:r w:rsidR="00A90AC6" w:rsidRPr="00BA53F5">
        <w:rPr>
          <w:rFonts w:hint="eastAsia"/>
        </w:rPr>
        <w:t>性能要求</w:t>
      </w:r>
    </w:p>
    <w:p w14:paraId="53FFEAA6" w14:textId="36CE985F" w:rsidR="00D316AE" w:rsidRPr="00BA53F5" w:rsidRDefault="00C1778A">
      <w:pPr>
        <w:pStyle w:val="afff0"/>
        <w:spacing w:before="120" w:after="120"/>
      </w:pPr>
      <w:r w:rsidRPr="00BA53F5">
        <w:rPr>
          <w:rFonts w:hint="eastAsia"/>
        </w:rPr>
        <w:t>计量</w:t>
      </w:r>
      <w:r w:rsidR="00A90AC6" w:rsidRPr="00BA53F5">
        <w:t>基本误差</w:t>
      </w:r>
    </w:p>
    <w:p w14:paraId="1BD9B28E" w14:textId="44294087" w:rsidR="00D316AE" w:rsidRPr="00BA53F5" w:rsidRDefault="00A90AC6" w:rsidP="00F15161">
      <w:pPr>
        <w:pStyle w:val="afffffd"/>
        <w:ind w:firstLine="420"/>
      </w:pPr>
      <w:r w:rsidRPr="00BA53F5">
        <w:t>基本误差是指</w:t>
      </w:r>
      <w:r w:rsidR="00C05492" w:rsidRPr="00BA53F5">
        <w:rPr>
          <w:rFonts w:hint="eastAsia"/>
        </w:rPr>
        <w:t>检定装置</w:t>
      </w:r>
      <w:r w:rsidRPr="00BA53F5">
        <w:t>在参比条件下对电能的测量误差，由试验确定并用相对误差表示</w:t>
      </w:r>
      <w:r w:rsidR="00D02FCC" w:rsidRPr="00BA53F5">
        <w:rPr>
          <w:rFonts w:hint="eastAsia"/>
        </w:rPr>
        <w:t>，</w:t>
      </w:r>
      <w:r w:rsidR="00C05492" w:rsidRPr="00BA53F5">
        <w:rPr>
          <w:rFonts w:hint="eastAsia"/>
        </w:rPr>
        <w:t>检定装置</w:t>
      </w:r>
      <w:r w:rsidR="00D02FCC" w:rsidRPr="00BA53F5">
        <w:t>的基本误差不应超过表</w:t>
      </w:r>
      <w:r w:rsidR="0025360A" w:rsidRPr="00BA53F5">
        <w:t>1</w:t>
      </w:r>
      <w:r w:rsidR="00D02FCC" w:rsidRPr="00BA53F5">
        <w:t>的规定</w:t>
      </w:r>
      <w:r w:rsidRPr="00BA53F5">
        <w:t>。</w:t>
      </w:r>
    </w:p>
    <w:p w14:paraId="09A3B9AC" w14:textId="731738E8" w:rsidR="00D316AE" w:rsidRPr="00BA53F5" w:rsidRDefault="00A90AC6">
      <w:pPr>
        <w:pStyle w:val="aff4"/>
        <w:spacing w:before="120" w:after="120"/>
        <w:rPr>
          <w:rFonts w:hAnsi="宋体" w:cs="宋体"/>
          <w:sz w:val="24"/>
          <w:szCs w:val="24"/>
        </w:rPr>
      </w:pPr>
      <w:r w:rsidRPr="00BA53F5">
        <w:t>参比</w:t>
      </w:r>
      <w:r w:rsidR="00CB4BF2" w:rsidRPr="00BA53F5">
        <w:rPr>
          <w:rFonts w:hint="eastAsia"/>
        </w:rPr>
        <w:t>条件下</w:t>
      </w:r>
      <w:r w:rsidRPr="00BA53F5">
        <w:t>的基本误差（%）</w:t>
      </w:r>
    </w:p>
    <w:tbl>
      <w:tblPr>
        <w:tblW w:w="5000" w:type="pct"/>
        <w:jc w:val="center"/>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3297"/>
        <w:gridCol w:w="3297"/>
        <w:gridCol w:w="2730"/>
      </w:tblGrid>
      <w:tr w:rsidR="00BA53F5" w:rsidRPr="00BA53F5" w14:paraId="367E1CAD" w14:textId="77777777" w:rsidTr="00D02FCC">
        <w:trPr>
          <w:jc w:val="center"/>
        </w:trPr>
        <w:tc>
          <w:tcPr>
            <w:tcW w:w="1768" w:type="pct"/>
          </w:tcPr>
          <w:p w14:paraId="3A98BCFB" w14:textId="5A826C3B" w:rsidR="00D63447" w:rsidRPr="00BA53F5" w:rsidRDefault="00D02FCC">
            <w:pPr>
              <w:widowControl/>
              <w:adjustRightInd/>
              <w:spacing w:line="240" w:lineRule="auto"/>
              <w:jc w:val="center"/>
              <w:rPr>
                <w:rFonts w:ascii="宋体" w:hAnsi="宋体" w:cs="宋体"/>
                <w:kern w:val="0"/>
                <w:sz w:val="18"/>
                <w:szCs w:val="18"/>
              </w:rPr>
            </w:pPr>
            <w:r w:rsidRPr="00BA53F5">
              <w:rPr>
                <w:rFonts w:ascii="宋体" w:hAnsi="宋体" w:cs="宋体" w:hint="eastAsia"/>
                <w:kern w:val="0"/>
                <w:sz w:val="18"/>
                <w:szCs w:val="18"/>
              </w:rPr>
              <w:t>项目</w:t>
            </w:r>
          </w:p>
        </w:tc>
        <w:tc>
          <w:tcPr>
            <w:tcW w:w="1768" w:type="pct"/>
            <w:vAlign w:val="center"/>
          </w:tcPr>
          <w:p w14:paraId="6916A4EB" w14:textId="32B508D3" w:rsidR="00D63447" w:rsidRPr="00BA53F5" w:rsidRDefault="00D02FCC">
            <w:pPr>
              <w:widowControl/>
              <w:adjustRightInd/>
              <w:spacing w:line="240" w:lineRule="auto"/>
              <w:jc w:val="center"/>
              <w:rPr>
                <w:rFonts w:ascii="宋体" w:hAnsi="宋体" w:cs="宋体"/>
                <w:kern w:val="0"/>
                <w:sz w:val="18"/>
                <w:szCs w:val="18"/>
              </w:rPr>
            </w:pPr>
            <w:r w:rsidRPr="00BA53F5">
              <w:rPr>
                <w:rFonts w:ascii="宋体" w:hAnsi="宋体" w:cs="宋体" w:hint="eastAsia"/>
                <w:kern w:val="0"/>
                <w:sz w:val="18"/>
                <w:szCs w:val="18"/>
              </w:rPr>
              <w:t>范围</w:t>
            </w:r>
          </w:p>
        </w:tc>
        <w:tc>
          <w:tcPr>
            <w:tcW w:w="1464" w:type="pct"/>
            <w:vAlign w:val="center"/>
          </w:tcPr>
          <w:p w14:paraId="24C1B65F" w14:textId="5477E435" w:rsidR="00D63447" w:rsidRPr="00BA53F5" w:rsidRDefault="00D02FCC">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基本误差</w:t>
            </w:r>
          </w:p>
        </w:tc>
      </w:tr>
      <w:tr w:rsidR="00BA53F5" w:rsidRPr="00BA53F5" w14:paraId="49E0756D" w14:textId="77777777" w:rsidTr="00BA6723">
        <w:trPr>
          <w:jc w:val="center"/>
        </w:trPr>
        <w:tc>
          <w:tcPr>
            <w:tcW w:w="1768" w:type="pct"/>
            <w:vMerge w:val="restart"/>
            <w:vAlign w:val="center"/>
          </w:tcPr>
          <w:p w14:paraId="16B36DB0" w14:textId="11F61E51" w:rsidR="00D02FCC" w:rsidRPr="00BA53F5" w:rsidRDefault="00D02FCC" w:rsidP="00BA6723">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负载电流</w:t>
            </w:r>
            <w:r w:rsidR="00A34A59" w:rsidRPr="00BA53F5">
              <w:rPr>
                <w:rFonts w:ascii="宋体" w:hAnsi="宋体" w:cs="Arial" w:hint="eastAsia"/>
                <w:kern w:val="0"/>
                <w:sz w:val="18"/>
                <w:szCs w:val="18"/>
              </w:rPr>
              <w:t xml:space="preserve"> （额定电压）</w:t>
            </w:r>
          </w:p>
        </w:tc>
        <w:tc>
          <w:tcPr>
            <w:tcW w:w="1768" w:type="pct"/>
            <w:vAlign w:val="center"/>
          </w:tcPr>
          <w:p w14:paraId="3633F8EA" w14:textId="1160B2D9" w:rsidR="00D02FCC" w:rsidRPr="00BA53F5" w:rsidRDefault="00CB4BF2" w:rsidP="00BA6723">
            <w:pPr>
              <w:widowControl/>
              <w:adjustRightInd/>
              <w:spacing w:line="240" w:lineRule="auto"/>
              <w:jc w:val="center"/>
              <w:rPr>
                <w:rFonts w:ascii="宋体" w:hAnsi="宋体" w:cs="Arial"/>
                <w:kern w:val="0"/>
                <w:sz w:val="18"/>
                <w:szCs w:val="18"/>
              </w:rPr>
            </w:pPr>
            <w:r w:rsidRPr="00BA53F5">
              <w:rPr>
                <w:rFonts w:ascii="宋体" w:hAnsi="宋体" w:cs="Arial"/>
                <w:kern w:val="0"/>
                <w:sz w:val="18"/>
                <w:szCs w:val="18"/>
              </w:rPr>
              <w:t>10</w:t>
            </w:r>
            <w:r w:rsidR="00D02FCC" w:rsidRPr="00BA53F5">
              <w:rPr>
                <w:rFonts w:ascii="宋体" w:hAnsi="宋体" w:cs="Arial"/>
                <w:kern w:val="0"/>
                <w:sz w:val="18"/>
                <w:szCs w:val="18"/>
              </w:rPr>
              <w:t>I</w:t>
            </w:r>
            <w:r w:rsidRPr="00BA53F5">
              <w:rPr>
                <w:rFonts w:ascii="宋体" w:hAnsi="宋体" w:cs="Arial" w:hint="eastAsia"/>
                <w:kern w:val="0"/>
                <w:sz w:val="18"/>
                <w:szCs w:val="18"/>
                <w:vertAlign w:val="subscript"/>
              </w:rPr>
              <w:t>st</w:t>
            </w:r>
            <w:r w:rsidRPr="00BA53F5">
              <w:rPr>
                <w:rFonts w:ascii="宋体" w:hAnsi="宋体" w:cs="Arial"/>
                <w:kern w:val="0"/>
                <w:sz w:val="18"/>
                <w:szCs w:val="18"/>
                <w:vertAlign w:val="subscript"/>
              </w:rPr>
              <w:t xml:space="preserve"> </w:t>
            </w:r>
            <w:r w:rsidR="00D02FCC" w:rsidRPr="00BA53F5">
              <w:rPr>
                <w:rFonts w:ascii="宋体" w:hAnsi="宋体" w:cs="Arial" w:hint="eastAsia"/>
                <w:kern w:val="0"/>
                <w:sz w:val="18"/>
                <w:szCs w:val="18"/>
              </w:rPr>
              <w:t>≤I≤</w:t>
            </w:r>
            <w:r w:rsidR="00D02FCC" w:rsidRPr="00BA53F5">
              <w:rPr>
                <w:rFonts w:ascii="宋体" w:hAnsi="宋体" w:cs="Arial"/>
                <w:kern w:val="0"/>
                <w:sz w:val="18"/>
                <w:szCs w:val="18"/>
              </w:rPr>
              <w:t xml:space="preserve"> I</w:t>
            </w:r>
            <w:r w:rsidRPr="00BA53F5">
              <w:rPr>
                <w:rFonts w:ascii="宋体" w:hAnsi="宋体" w:cs="Arial" w:hint="eastAsia"/>
                <w:kern w:val="0"/>
                <w:sz w:val="18"/>
                <w:szCs w:val="18"/>
                <w:vertAlign w:val="subscript"/>
              </w:rPr>
              <w:t>max</w:t>
            </w:r>
            <w:r w:rsidR="00A34A59" w:rsidRPr="00BA53F5">
              <w:rPr>
                <w:rFonts w:ascii="宋体" w:hAnsi="宋体" w:cs="Arial"/>
                <w:kern w:val="0"/>
                <w:sz w:val="18"/>
                <w:szCs w:val="18"/>
                <w:vertAlign w:val="subscript"/>
              </w:rPr>
              <w:t xml:space="preserve">  </w:t>
            </w:r>
          </w:p>
        </w:tc>
        <w:tc>
          <w:tcPr>
            <w:tcW w:w="1464" w:type="pct"/>
            <w:vAlign w:val="center"/>
          </w:tcPr>
          <w:p w14:paraId="7B6A121A" w14:textId="77777777" w:rsidR="00D02FCC" w:rsidRPr="00BA53F5" w:rsidRDefault="00D02FCC" w:rsidP="00BA6723">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±0.0</w:t>
            </w:r>
            <w:r w:rsidRPr="00BA53F5">
              <w:rPr>
                <w:rFonts w:ascii="宋体" w:hAnsi="宋体" w:cs="Arial"/>
                <w:kern w:val="0"/>
                <w:sz w:val="18"/>
                <w:szCs w:val="18"/>
              </w:rPr>
              <w:t>3</w:t>
            </w:r>
          </w:p>
        </w:tc>
      </w:tr>
      <w:tr w:rsidR="00BA53F5" w:rsidRPr="00BA53F5" w14:paraId="64E8C208" w14:textId="77777777" w:rsidTr="00BA6723">
        <w:trPr>
          <w:jc w:val="center"/>
        </w:trPr>
        <w:tc>
          <w:tcPr>
            <w:tcW w:w="1768" w:type="pct"/>
            <w:vMerge/>
            <w:vAlign w:val="center"/>
          </w:tcPr>
          <w:p w14:paraId="5C3D6BFB" w14:textId="77777777" w:rsidR="00CB4BF2" w:rsidRPr="00BA53F5" w:rsidRDefault="00CB4BF2" w:rsidP="00CB4BF2">
            <w:pPr>
              <w:widowControl/>
              <w:adjustRightInd/>
              <w:spacing w:line="240" w:lineRule="auto"/>
              <w:jc w:val="center"/>
              <w:rPr>
                <w:rFonts w:ascii="宋体" w:hAnsi="宋体" w:cs="Arial"/>
                <w:kern w:val="0"/>
                <w:sz w:val="18"/>
                <w:szCs w:val="18"/>
              </w:rPr>
            </w:pPr>
          </w:p>
        </w:tc>
        <w:tc>
          <w:tcPr>
            <w:tcW w:w="1768" w:type="pct"/>
            <w:vAlign w:val="center"/>
          </w:tcPr>
          <w:p w14:paraId="3B6468E8" w14:textId="2B4F4FF3" w:rsidR="00CB4BF2" w:rsidRPr="00BA53F5" w:rsidRDefault="00CB4BF2" w:rsidP="00CB4BF2">
            <w:pPr>
              <w:widowControl/>
              <w:adjustRightInd/>
              <w:spacing w:line="240" w:lineRule="auto"/>
              <w:jc w:val="center"/>
              <w:rPr>
                <w:rFonts w:ascii="宋体" w:hAnsi="宋体" w:cs="Arial"/>
                <w:kern w:val="0"/>
                <w:sz w:val="18"/>
                <w:szCs w:val="18"/>
              </w:rPr>
            </w:pPr>
            <w:proofErr w:type="spellStart"/>
            <w:r w:rsidRPr="00BA53F5">
              <w:rPr>
                <w:rFonts w:ascii="宋体" w:hAnsi="宋体" w:cs="Arial"/>
                <w:kern w:val="0"/>
                <w:sz w:val="18"/>
                <w:szCs w:val="18"/>
              </w:rPr>
              <w:t>I</w:t>
            </w:r>
            <w:r w:rsidRPr="00BA53F5">
              <w:rPr>
                <w:rFonts w:ascii="宋体" w:hAnsi="宋体" w:cs="Arial" w:hint="eastAsia"/>
                <w:kern w:val="0"/>
                <w:sz w:val="18"/>
                <w:szCs w:val="18"/>
                <w:vertAlign w:val="subscript"/>
              </w:rPr>
              <w:t>st</w:t>
            </w:r>
            <w:proofErr w:type="spellEnd"/>
            <w:r w:rsidRPr="00BA53F5">
              <w:rPr>
                <w:rFonts w:ascii="宋体" w:hAnsi="宋体" w:cs="Arial"/>
                <w:kern w:val="0"/>
                <w:sz w:val="18"/>
                <w:szCs w:val="18"/>
                <w:vertAlign w:val="subscript"/>
              </w:rPr>
              <w:t xml:space="preserve"> </w:t>
            </w:r>
            <w:r w:rsidRPr="00BA53F5">
              <w:rPr>
                <w:rFonts w:ascii="宋体" w:hAnsi="宋体" w:cs="Arial" w:hint="eastAsia"/>
                <w:kern w:val="0"/>
                <w:sz w:val="18"/>
                <w:szCs w:val="18"/>
              </w:rPr>
              <w:t>≤I＜</w:t>
            </w:r>
            <w:r w:rsidRPr="00BA53F5">
              <w:rPr>
                <w:rFonts w:ascii="宋体" w:hAnsi="宋体" w:cs="Arial"/>
                <w:kern w:val="0"/>
                <w:sz w:val="18"/>
                <w:szCs w:val="18"/>
              </w:rPr>
              <w:t>10I</w:t>
            </w:r>
            <w:r w:rsidRPr="00BA53F5">
              <w:rPr>
                <w:rFonts w:ascii="宋体" w:hAnsi="宋体" w:cs="Arial" w:hint="eastAsia"/>
                <w:kern w:val="0"/>
                <w:sz w:val="18"/>
                <w:szCs w:val="18"/>
                <w:vertAlign w:val="subscript"/>
              </w:rPr>
              <w:t>st</w:t>
            </w:r>
          </w:p>
        </w:tc>
        <w:tc>
          <w:tcPr>
            <w:tcW w:w="1464" w:type="pct"/>
            <w:vAlign w:val="center"/>
          </w:tcPr>
          <w:p w14:paraId="16195544" w14:textId="542B26E6" w:rsidR="00CB4BF2" w:rsidRPr="00BA53F5" w:rsidRDefault="00CB4BF2" w:rsidP="00CB4BF2">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±0.0</w:t>
            </w:r>
            <w:r w:rsidRPr="00BA53F5">
              <w:rPr>
                <w:rFonts w:ascii="宋体" w:hAnsi="宋体" w:cs="Arial"/>
                <w:kern w:val="0"/>
                <w:sz w:val="18"/>
                <w:szCs w:val="18"/>
              </w:rPr>
              <w:t>5</w:t>
            </w:r>
          </w:p>
        </w:tc>
      </w:tr>
      <w:tr w:rsidR="00BA53F5" w:rsidRPr="00BA53F5" w14:paraId="3254C286" w14:textId="77777777" w:rsidTr="00BA6723">
        <w:trPr>
          <w:jc w:val="center"/>
        </w:trPr>
        <w:tc>
          <w:tcPr>
            <w:tcW w:w="1768" w:type="pct"/>
            <w:vMerge/>
            <w:vAlign w:val="center"/>
          </w:tcPr>
          <w:p w14:paraId="63FE3EB8" w14:textId="77777777" w:rsidR="00CB4BF2" w:rsidRPr="00BA53F5" w:rsidRDefault="00CB4BF2" w:rsidP="00CB4BF2">
            <w:pPr>
              <w:widowControl/>
              <w:adjustRightInd/>
              <w:spacing w:line="240" w:lineRule="auto"/>
              <w:jc w:val="center"/>
              <w:rPr>
                <w:rFonts w:ascii="宋体" w:hAnsi="宋体" w:cs="Arial"/>
                <w:kern w:val="0"/>
                <w:sz w:val="18"/>
                <w:szCs w:val="18"/>
              </w:rPr>
            </w:pPr>
          </w:p>
        </w:tc>
        <w:tc>
          <w:tcPr>
            <w:tcW w:w="1768" w:type="pct"/>
            <w:vAlign w:val="center"/>
          </w:tcPr>
          <w:p w14:paraId="4305C591" w14:textId="189FB20A" w:rsidR="00CB4BF2" w:rsidRPr="00BA53F5" w:rsidRDefault="00CB4BF2" w:rsidP="00CB4BF2">
            <w:pPr>
              <w:widowControl/>
              <w:adjustRightInd/>
              <w:spacing w:line="240" w:lineRule="auto"/>
              <w:jc w:val="center"/>
              <w:rPr>
                <w:rFonts w:ascii="宋体" w:hAnsi="宋体" w:cs="Arial"/>
                <w:kern w:val="0"/>
                <w:sz w:val="18"/>
                <w:szCs w:val="18"/>
              </w:rPr>
            </w:pPr>
            <w:proofErr w:type="spellStart"/>
            <w:r w:rsidRPr="00BA53F5">
              <w:rPr>
                <w:rFonts w:ascii="宋体" w:hAnsi="宋体" w:cs="Arial"/>
                <w:kern w:val="0"/>
                <w:sz w:val="18"/>
                <w:szCs w:val="18"/>
              </w:rPr>
              <w:t>I</w:t>
            </w:r>
            <w:r w:rsidRPr="00BA53F5">
              <w:rPr>
                <w:rFonts w:ascii="宋体" w:hAnsi="宋体" w:cs="Arial" w:hint="eastAsia"/>
                <w:kern w:val="0"/>
                <w:sz w:val="18"/>
                <w:szCs w:val="18"/>
                <w:vertAlign w:val="subscript"/>
              </w:rPr>
              <w:t>min</w:t>
            </w:r>
            <w:proofErr w:type="spellEnd"/>
            <w:r w:rsidRPr="00BA53F5">
              <w:rPr>
                <w:rFonts w:ascii="宋体" w:hAnsi="宋体" w:cs="Arial"/>
                <w:kern w:val="0"/>
                <w:sz w:val="18"/>
                <w:szCs w:val="18"/>
                <w:vertAlign w:val="subscript"/>
              </w:rPr>
              <w:t xml:space="preserve"> </w:t>
            </w:r>
            <w:r w:rsidRPr="00BA53F5">
              <w:rPr>
                <w:rFonts w:ascii="宋体" w:hAnsi="宋体" w:cs="Arial" w:hint="eastAsia"/>
                <w:kern w:val="0"/>
                <w:sz w:val="18"/>
                <w:szCs w:val="18"/>
              </w:rPr>
              <w:t xml:space="preserve">≤I＜ </w:t>
            </w:r>
            <w:proofErr w:type="spellStart"/>
            <w:r w:rsidRPr="00BA53F5">
              <w:rPr>
                <w:rFonts w:ascii="宋体" w:hAnsi="宋体" w:cs="Arial"/>
                <w:kern w:val="0"/>
                <w:sz w:val="18"/>
                <w:szCs w:val="18"/>
              </w:rPr>
              <w:t>I</w:t>
            </w:r>
            <w:r w:rsidRPr="00BA53F5">
              <w:rPr>
                <w:rFonts w:ascii="宋体" w:hAnsi="宋体" w:cs="Arial" w:hint="eastAsia"/>
                <w:kern w:val="0"/>
                <w:sz w:val="18"/>
                <w:szCs w:val="18"/>
                <w:vertAlign w:val="subscript"/>
              </w:rPr>
              <w:t>st</w:t>
            </w:r>
            <w:proofErr w:type="spellEnd"/>
          </w:p>
        </w:tc>
        <w:tc>
          <w:tcPr>
            <w:tcW w:w="1464" w:type="pct"/>
            <w:vAlign w:val="center"/>
          </w:tcPr>
          <w:p w14:paraId="658186F7" w14:textId="439571B1" w:rsidR="00CB4BF2" w:rsidRPr="00BA53F5" w:rsidRDefault="00CB4BF2" w:rsidP="00CB4BF2">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±0.0</w:t>
            </w:r>
            <w:r w:rsidRPr="00BA53F5">
              <w:rPr>
                <w:rFonts w:ascii="宋体" w:hAnsi="宋体" w:cs="Arial"/>
                <w:kern w:val="0"/>
                <w:sz w:val="18"/>
                <w:szCs w:val="18"/>
              </w:rPr>
              <w:t>8</w:t>
            </w:r>
          </w:p>
        </w:tc>
      </w:tr>
      <w:tr w:rsidR="00BA53F5" w:rsidRPr="00BA53F5" w14:paraId="1BF00523" w14:textId="77777777" w:rsidTr="00BA6723">
        <w:trPr>
          <w:jc w:val="center"/>
        </w:trPr>
        <w:tc>
          <w:tcPr>
            <w:tcW w:w="1768" w:type="pct"/>
            <w:vMerge w:val="restart"/>
            <w:vAlign w:val="center"/>
          </w:tcPr>
          <w:p w14:paraId="16044008" w14:textId="39372C68" w:rsidR="00CB4BF2" w:rsidRPr="00BA53F5" w:rsidRDefault="00CB4BF2" w:rsidP="00CB4BF2">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电压变化范围</w:t>
            </w:r>
            <w:r w:rsidR="00A34A59" w:rsidRPr="00BA53F5">
              <w:rPr>
                <w:rFonts w:ascii="宋体" w:hAnsi="宋体" w:cs="Arial" w:hint="eastAsia"/>
                <w:kern w:val="0"/>
                <w:sz w:val="18"/>
                <w:szCs w:val="18"/>
              </w:rPr>
              <w:t xml:space="preserve"> (</w:t>
            </w:r>
            <w:r w:rsidR="00A34A59" w:rsidRPr="00BA53F5">
              <w:rPr>
                <w:rFonts w:ascii="宋体" w:hAnsi="宋体" w:cs="Arial"/>
                <w:kern w:val="0"/>
                <w:sz w:val="18"/>
                <w:szCs w:val="18"/>
              </w:rPr>
              <w:t>10I</w:t>
            </w:r>
            <w:r w:rsidR="00A34A59" w:rsidRPr="00BA53F5">
              <w:rPr>
                <w:rFonts w:ascii="宋体" w:hAnsi="宋体" w:cs="Arial" w:hint="eastAsia"/>
                <w:kern w:val="0"/>
                <w:sz w:val="18"/>
                <w:szCs w:val="18"/>
                <w:vertAlign w:val="subscript"/>
              </w:rPr>
              <w:t>st</w:t>
            </w:r>
            <w:r w:rsidR="00A34A59" w:rsidRPr="00BA53F5">
              <w:rPr>
                <w:rFonts w:ascii="宋体" w:hAnsi="宋体" w:cs="Arial" w:hint="eastAsia"/>
                <w:kern w:val="0"/>
                <w:sz w:val="18"/>
                <w:szCs w:val="18"/>
              </w:rPr>
              <w:t>）</w:t>
            </w:r>
          </w:p>
        </w:tc>
        <w:tc>
          <w:tcPr>
            <w:tcW w:w="1768" w:type="pct"/>
            <w:vAlign w:val="center"/>
          </w:tcPr>
          <w:p w14:paraId="3C192F13" w14:textId="35C208F9" w:rsidR="00CB4BF2" w:rsidRPr="00BA53F5" w:rsidRDefault="005501DD" w:rsidP="00CB4BF2">
            <w:pPr>
              <w:widowControl/>
              <w:adjustRightInd/>
              <w:spacing w:line="240" w:lineRule="auto"/>
              <w:jc w:val="center"/>
              <w:rPr>
                <w:rFonts w:ascii="宋体" w:hAnsi="宋体" w:cs="Arial"/>
                <w:kern w:val="0"/>
                <w:sz w:val="18"/>
                <w:szCs w:val="18"/>
              </w:rPr>
            </w:pPr>
            <w:r w:rsidRPr="00BA53F5">
              <w:rPr>
                <w:rFonts w:ascii="宋体" w:hAnsi="宋体" w:cs="Arial"/>
                <w:kern w:val="0"/>
                <w:sz w:val="18"/>
                <w:szCs w:val="18"/>
              </w:rPr>
              <w:t>0.4</w:t>
            </w:r>
            <w:r w:rsidR="00CB4BF2" w:rsidRPr="00BA53F5">
              <w:rPr>
                <w:rFonts w:ascii="宋体" w:hAnsi="宋体" w:cs="Arial" w:hint="eastAsia"/>
                <w:kern w:val="0"/>
                <w:sz w:val="18"/>
                <w:szCs w:val="18"/>
              </w:rPr>
              <w:t>U</w:t>
            </w:r>
            <w:r w:rsidR="00CB4BF2" w:rsidRPr="00BA53F5">
              <w:rPr>
                <w:rFonts w:ascii="宋体" w:hAnsi="宋体" w:cs="Arial" w:hint="eastAsia"/>
                <w:kern w:val="0"/>
                <w:sz w:val="18"/>
                <w:szCs w:val="18"/>
                <w:vertAlign w:val="subscript"/>
              </w:rPr>
              <w:t>n</w:t>
            </w:r>
            <w:r w:rsidR="00CB4BF2" w:rsidRPr="00BA53F5">
              <w:rPr>
                <w:rFonts w:ascii="宋体" w:hAnsi="宋体" w:cs="Arial" w:hint="eastAsia"/>
                <w:kern w:val="0"/>
                <w:sz w:val="18"/>
                <w:szCs w:val="18"/>
              </w:rPr>
              <w:t>≤U≤</w:t>
            </w:r>
            <w:r w:rsidRPr="00BA53F5">
              <w:rPr>
                <w:rFonts w:ascii="宋体" w:hAnsi="宋体" w:cs="Arial" w:hint="eastAsia"/>
                <w:kern w:val="0"/>
                <w:sz w:val="18"/>
                <w:szCs w:val="18"/>
              </w:rPr>
              <w:t xml:space="preserve"> </w:t>
            </w:r>
            <w:proofErr w:type="spellStart"/>
            <w:r w:rsidR="00CB4BF2" w:rsidRPr="00BA53F5">
              <w:rPr>
                <w:rFonts w:ascii="宋体" w:hAnsi="宋体" w:cs="Arial" w:hint="eastAsia"/>
                <w:kern w:val="0"/>
                <w:sz w:val="18"/>
                <w:szCs w:val="18"/>
              </w:rPr>
              <w:t>U</w:t>
            </w:r>
            <w:r w:rsidRPr="00BA53F5">
              <w:rPr>
                <w:rFonts w:ascii="宋体" w:hAnsi="宋体" w:cs="Arial" w:hint="eastAsia"/>
                <w:kern w:val="0"/>
                <w:sz w:val="18"/>
                <w:szCs w:val="18"/>
                <w:vertAlign w:val="subscript"/>
              </w:rPr>
              <w:t>max</w:t>
            </w:r>
            <w:proofErr w:type="spellEnd"/>
          </w:p>
        </w:tc>
        <w:tc>
          <w:tcPr>
            <w:tcW w:w="1464" w:type="pct"/>
            <w:vAlign w:val="center"/>
          </w:tcPr>
          <w:p w14:paraId="2D2FC046" w14:textId="51FFC13F" w:rsidR="00CB4BF2" w:rsidRPr="00BA53F5" w:rsidRDefault="00CB4BF2" w:rsidP="00CB4BF2">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±0.0</w:t>
            </w:r>
            <w:r w:rsidRPr="00BA53F5">
              <w:rPr>
                <w:rFonts w:ascii="宋体" w:hAnsi="宋体" w:cs="Arial"/>
                <w:kern w:val="0"/>
                <w:sz w:val="18"/>
                <w:szCs w:val="18"/>
              </w:rPr>
              <w:t>3</w:t>
            </w:r>
          </w:p>
        </w:tc>
      </w:tr>
      <w:tr w:rsidR="00BA53F5" w:rsidRPr="00BA53F5" w14:paraId="3DC74665" w14:textId="77777777" w:rsidTr="00BA6723">
        <w:trPr>
          <w:jc w:val="center"/>
        </w:trPr>
        <w:tc>
          <w:tcPr>
            <w:tcW w:w="1768" w:type="pct"/>
            <w:vMerge/>
            <w:vAlign w:val="center"/>
          </w:tcPr>
          <w:p w14:paraId="75C6BA18" w14:textId="77777777" w:rsidR="00CB4BF2" w:rsidRPr="00BA53F5" w:rsidRDefault="00CB4BF2" w:rsidP="00CB4BF2">
            <w:pPr>
              <w:widowControl/>
              <w:adjustRightInd/>
              <w:spacing w:line="240" w:lineRule="auto"/>
              <w:jc w:val="center"/>
              <w:rPr>
                <w:rFonts w:ascii="宋体" w:hAnsi="宋体" w:cs="Arial"/>
                <w:kern w:val="0"/>
                <w:sz w:val="18"/>
                <w:szCs w:val="18"/>
              </w:rPr>
            </w:pPr>
          </w:p>
        </w:tc>
        <w:tc>
          <w:tcPr>
            <w:tcW w:w="1768" w:type="pct"/>
            <w:vAlign w:val="center"/>
          </w:tcPr>
          <w:p w14:paraId="63DE27D9" w14:textId="04F54189" w:rsidR="00CB4BF2" w:rsidRPr="00BA53F5" w:rsidRDefault="00CB4BF2" w:rsidP="00CB4BF2">
            <w:pPr>
              <w:widowControl/>
              <w:adjustRightInd/>
              <w:spacing w:line="240" w:lineRule="auto"/>
              <w:jc w:val="center"/>
              <w:rPr>
                <w:rFonts w:ascii="宋体" w:hAnsi="宋体" w:cs="Arial"/>
                <w:kern w:val="0"/>
                <w:sz w:val="18"/>
                <w:szCs w:val="18"/>
              </w:rPr>
            </w:pPr>
            <w:proofErr w:type="spellStart"/>
            <w:r w:rsidRPr="00BA53F5">
              <w:rPr>
                <w:rFonts w:ascii="宋体" w:hAnsi="宋体" w:cs="Arial" w:hint="eastAsia"/>
                <w:kern w:val="0"/>
                <w:sz w:val="18"/>
                <w:szCs w:val="18"/>
              </w:rPr>
              <w:t>U</w:t>
            </w:r>
            <w:r w:rsidR="00695573" w:rsidRPr="00BA53F5">
              <w:rPr>
                <w:rFonts w:ascii="宋体" w:hAnsi="宋体" w:cs="Arial" w:hint="eastAsia"/>
                <w:kern w:val="0"/>
                <w:sz w:val="18"/>
                <w:szCs w:val="18"/>
                <w:vertAlign w:val="subscript"/>
              </w:rPr>
              <w:t>min</w:t>
            </w:r>
            <w:proofErr w:type="spellEnd"/>
            <w:r w:rsidRPr="00BA53F5">
              <w:rPr>
                <w:rFonts w:ascii="宋体" w:hAnsi="宋体" w:cs="Arial" w:hint="eastAsia"/>
                <w:kern w:val="0"/>
                <w:sz w:val="18"/>
                <w:szCs w:val="18"/>
              </w:rPr>
              <w:t>≤U＜0.4 U</w:t>
            </w:r>
            <w:r w:rsidRPr="00BA53F5">
              <w:rPr>
                <w:rFonts w:ascii="宋体" w:hAnsi="宋体" w:cs="Arial" w:hint="eastAsia"/>
                <w:kern w:val="0"/>
                <w:sz w:val="18"/>
                <w:szCs w:val="18"/>
                <w:vertAlign w:val="subscript"/>
              </w:rPr>
              <w:t>n</w:t>
            </w:r>
          </w:p>
        </w:tc>
        <w:tc>
          <w:tcPr>
            <w:tcW w:w="1464" w:type="pct"/>
            <w:vAlign w:val="center"/>
          </w:tcPr>
          <w:p w14:paraId="5CAB96DB" w14:textId="5BA5676D" w:rsidR="00CB4BF2" w:rsidRPr="00BA53F5" w:rsidRDefault="00CB4BF2" w:rsidP="00CB4BF2">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±0.0</w:t>
            </w:r>
            <w:r w:rsidRPr="00BA53F5">
              <w:rPr>
                <w:rFonts w:ascii="宋体" w:hAnsi="宋体" w:cs="Arial"/>
                <w:kern w:val="0"/>
                <w:sz w:val="18"/>
                <w:szCs w:val="18"/>
              </w:rPr>
              <w:t>5</w:t>
            </w:r>
          </w:p>
        </w:tc>
      </w:tr>
      <w:tr w:rsidR="00BA53F5" w:rsidRPr="00BA53F5" w14:paraId="24E532B1" w14:textId="77777777" w:rsidTr="00BA6723">
        <w:trPr>
          <w:jc w:val="center"/>
        </w:trPr>
        <w:tc>
          <w:tcPr>
            <w:tcW w:w="5000" w:type="pct"/>
            <w:gridSpan w:val="3"/>
            <w:vAlign w:val="center"/>
          </w:tcPr>
          <w:p w14:paraId="408062C2" w14:textId="097B41F7" w:rsidR="00013B7A" w:rsidRPr="00BA53F5" w:rsidRDefault="00CB4BF2" w:rsidP="00CB4BF2">
            <w:pPr>
              <w:pStyle w:val="afff4"/>
              <w:rPr>
                <w:rFonts w:hAnsi="宋体" w:cs="Arial"/>
              </w:rPr>
            </w:pPr>
            <w:proofErr w:type="spellStart"/>
            <w:r w:rsidRPr="00BA53F5">
              <w:rPr>
                <w:rFonts w:hAnsi="宋体" w:cs="Arial"/>
              </w:rPr>
              <w:t>I</w:t>
            </w:r>
            <w:r w:rsidRPr="00BA53F5">
              <w:rPr>
                <w:rFonts w:hAnsi="宋体" w:cs="Arial"/>
                <w:vertAlign w:val="subscript"/>
              </w:rPr>
              <w:t>min</w:t>
            </w:r>
            <w:proofErr w:type="spellEnd"/>
            <w:r w:rsidR="00013B7A" w:rsidRPr="00BA53F5">
              <w:rPr>
                <w:rFonts w:hAnsi="宋体" w:cs="Arial" w:hint="eastAsia"/>
              </w:rPr>
              <w:t>和</w:t>
            </w:r>
            <w:r w:rsidRPr="00BA53F5">
              <w:rPr>
                <w:rFonts w:hAnsi="宋体" w:cs="Arial"/>
              </w:rPr>
              <w:t>I</w:t>
            </w:r>
            <w:r w:rsidRPr="00BA53F5">
              <w:rPr>
                <w:rFonts w:hAnsi="宋体" w:cs="Arial"/>
                <w:vertAlign w:val="subscript"/>
              </w:rPr>
              <w:t>m</w:t>
            </w:r>
            <w:r w:rsidRPr="00BA53F5">
              <w:rPr>
                <w:rFonts w:hAnsi="宋体" w:cs="Arial" w:hint="eastAsia"/>
                <w:vertAlign w:val="subscript"/>
              </w:rPr>
              <w:t>ax</w:t>
            </w:r>
            <w:r w:rsidR="00013B7A" w:rsidRPr="00BA53F5">
              <w:rPr>
                <w:rFonts w:hAnsi="宋体" w:cs="Arial" w:hint="eastAsia"/>
              </w:rPr>
              <w:t>分别为装置输出</w:t>
            </w:r>
            <w:r w:rsidRPr="00BA53F5">
              <w:rPr>
                <w:rFonts w:hAnsi="宋体" w:cs="Arial" w:hint="eastAsia"/>
              </w:rPr>
              <w:t>电流</w:t>
            </w:r>
            <w:r w:rsidR="00013B7A" w:rsidRPr="00BA53F5">
              <w:rPr>
                <w:rFonts w:hAnsi="宋体" w:cs="Arial" w:hint="eastAsia"/>
              </w:rPr>
              <w:t>的下限和上限，</w:t>
            </w:r>
            <w:proofErr w:type="spellStart"/>
            <w:r w:rsidRPr="00BA53F5">
              <w:rPr>
                <w:rFonts w:hAnsi="宋体" w:cs="Arial"/>
              </w:rPr>
              <w:t>I</w:t>
            </w:r>
            <w:r w:rsidR="00013B7A" w:rsidRPr="00BA53F5">
              <w:rPr>
                <w:rFonts w:hAnsi="宋体" w:cs="Arial" w:hint="eastAsia"/>
                <w:vertAlign w:val="subscript"/>
              </w:rPr>
              <w:t>st</w:t>
            </w:r>
            <w:proofErr w:type="spellEnd"/>
            <w:r w:rsidR="00013B7A" w:rsidRPr="00BA53F5">
              <w:rPr>
                <w:rFonts w:hAnsi="宋体" w:cs="Arial" w:hint="eastAsia"/>
              </w:rPr>
              <w:t>为转折电流；</w:t>
            </w:r>
          </w:p>
          <w:p w14:paraId="048CB415" w14:textId="3D82FA3A" w:rsidR="00CB4BF2" w:rsidRPr="00BA53F5" w:rsidRDefault="00013B7A" w:rsidP="00CB4BF2">
            <w:pPr>
              <w:pStyle w:val="afff4"/>
              <w:rPr>
                <w:rFonts w:hAnsi="宋体" w:cs="Arial"/>
              </w:rPr>
            </w:pPr>
            <w:proofErr w:type="spellStart"/>
            <w:r w:rsidRPr="00BA53F5">
              <w:rPr>
                <w:rFonts w:hAnsi="宋体" w:cs="Arial" w:hint="eastAsia"/>
              </w:rPr>
              <w:t>U</w:t>
            </w:r>
            <w:r w:rsidRPr="00BA53F5">
              <w:rPr>
                <w:rFonts w:hAnsi="宋体" w:cs="Arial" w:hint="eastAsia"/>
                <w:vertAlign w:val="subscript"/>
              </w:rPr>
              <w:t>min</w:t>
            </w:r>
            <w:proofErr w:type="spellEnd"/>
            <w:r w:rsidRPr="00BA53F5">
              <w:rPr>
                <w:rFonts w:hAnsi="宋体" w:cs="Arial" w:hint="eastAsia"/>
              </w:rPr>
              <w:t>和</w:t>
            </w:r>
            <w:proofErr w:type="spellStart"/>
            <w:r w:rsidR="005501DD" w:rsidRPr="00BA53F5">
              <w:rPr>
                <w:rFonts w:hAnsi="宋体" w:cs="Arial" w:hint="eastAsia"/>
              </w:rPr>
              <w:t>U</w:t>
            </w:r>
            <w:r w:rsidR="005501DD" w:rsidRPr="00BA53F5">
              <w:rPr>
                <w:rFonts w:hAnsi="宋体" w:cs="Arial" w:hint="eastAsia"/>
                <w:vertAlign w:val="subscript"/>
              </w:rPr>
              <w:t>max</w:t>
            </w:r>
            <w:proofErr w:type="spellEnd"/>
            <w:r w:rsidRPr="00BA53F5">
              <w:rPr>
                <w:rFonts w:hAnsi="宋体" w:cs="Arial" w:hint="eastAsia"/>
              </w:rPr>
              <w:t>分别为装置输出电压的下限和上限</w:t>
            </w:r>
            <w:r w:rsidR="005501DD" w:rsidRPr="00BA53F5">
              <w:rPr>
                <w:rFonts w:hAnsi="宋体" w:cs="Arial" w:hint="eastAsia"/>
              </w:rPr>
              <w:t>，</w:t>
            </w:r>
            <w:r w:rsidRPr="00BA53F5">
              <w:rPr>
                <w:rFonts w:hAnsi="宋体" w:cs="Arial" w:hint="eastAsia"/>
              </w:rPr>
              <w:t>U</w:t>
            </w:r>
            <w:r w:rsidRPr="00BA53F5">
              <w:rPr>
                <w:rFonts w:hAnsi="宋体" w:cs="Arial" w:hint="eastAsia"/>
                <w:vertAlign w:val="subscript"/>
              </w:rPr>
              <w:t>n</w:t>
            </w:r>
            <w:r w:rsidRPr="00BA53F5">
              <w:rPr>
                <w:rFonts w:hAnsi="宋体" w:cs="Arial" w:hint="eastAsia"/>
              </w:rPr>
              <w:t>为额定电压；</w:t>
            </w:r>
          </w:p>
        </w:tc>
      </w:tr>
    </w:tbl>
    <w:p w14:paraId="24172A37" w14:textId="77777777" w:rsidR="00F15161" w:rsidRPr="00BA53F5" w:rsidRDefault="00F15161" w:rsidP="00A73AAE">
      <w:pPr>
        <w:pStyle w:val="afff0"/>
        <w:spacing w:before="120" w:after="120"/>
      </w:pPr>
      <w:bookmarkStart w:id="38" w:name="_Toc68163409"/>
      <w:r w:rsidRPr="00BA53F5">
        <w:rPr>
          <w:rFonts w:hint="eastAsia"/>
        </w:rPr>
        <w:t>测量重复性</w:t>
      </w:r>
    </w:p>
    <w:p w14:paraId="355ED844" w14:textId="6682BB11" w:rsidR="00F15161" w:rsidRPr="00BA53F5" w:rsidRDefault="00F15161" w:rsidP="00F15161">
      <w:pPr>
        <w:pStyle w:val="afffffd"/>
        <w:ind w:firstLine="420"/>
      </w:pPr>
      <w:r w:rsidRPr="00BA53F5">
        <w:rPr>
          <w:rFonts w:hint="eastAsia"/>
        </w:rPr>
        <w:t>测量重复性用实验标准差表示，进行不少于10次的测量，电压、电流及电能的实验标准差不应超过0</w:t>
      </w:r>
      <w:r w:rsidRPr="00BA53F5">
        <w:t>.00</w:t>
      </w:r>
      <w:r w:rsidR="002C646B" w:rsidRPr="00BA53F5">
        <w:t xml:space="preserve"> </w:t>
      </w:r>
      <w:r w:rsidRPr="00BA53F5">
        <w:t>5</w:t>
      </w:r>
      <w:r w:rsidRPr="00BA53F5">
        <w:rPr>
          <w:rFonts w:hint="eastAsia"/>
        </w:rPr>
        <w:t>%。</w:t>
      </w:r>
      <w:r w:rsidR="00A34A59" w:rsidRPr="00BA53F5">
        <w:rPr>
          <w:rFonts w:hint="eastAsia"/>
        </w:rPr>
        <w:t>I</w:t>
      </w:r>
    </w:p>
    <w:p w14:paraId="43D7D3CD" w14:textId="77777777" w:rsidR="00684146" w:rsidRPr="00BA53F5" w:rsidRDefault="00684146" w:rsidP="00684146">
      <w:pPr>
        <w:pStyle w:val="afff0"/>
        <w:spacing w:before="120" w:after="120"/>
      </w:pPr>
      <w:r w:rsidRPr="00BA53F5">
        <w:t>监视示值的误差与显示</w:t>
      </w:r>
    </w:p>
    <w:p w14:paraId="49E52CCC" w14:textId="43195625" w:rsidR="00684146" w:rsidRPr="00BA53F5" w:rsidRDefault="00C05492" w:rsidP="00684146">
      <w:pPr>
        <w:pStyle w:val="afffffd"/>
        <w:ind w:firstLine="420"/>
      </w:pPr>
      <w:r w:rsidRPr="00BA53F5">
        <w:rPr>
          <w:rFonts w:hint="eastAsia"/>
        </w:rPr>
        <w:t>检定装置</w:t>
      </w:r>
      <w:r w:rsidR="00684146" w:rsidRPr="00BA53F5">
        <w:t>配置的监视仪（含内置仪表或虚拟仪表）应与测量范围相适应，在实际工作状态下，监视示值（以及不能直接显示的默认值）与输出实际值之间的误差应不超过表</w:t>
      </w:r>
      <w:r w:rsidRPr="00BA53F5">
        <w:t>2</w:t>
      </w:r>
      <w:r w:rsidR="00684146" w:rsidRPr="00BA53F5">
        <w:t>的规定，启动电流和启动功率的监视示值误差不超过5 %。各监视示值的分辨力应不超过其对应误差限的1/5。潜动试验时，电流回路的实际输出电流应为零。显示监视示值的软件应方便监视输出状态。</w:t>
      </w:r>
    </w:p>
    <w:p w14:paraId="77F47954" w14:textId="77777777" w:rsidR="00684146" w:rsidRPr="00BA53F5" w:rsidRDefault="00684146" w:rsidP="00684146">
      <w:pPr>
        <w:pStyle w:val="aff4"/>
        <w:spacing w:before="120" w:after="120"/>
        <w:rPr>
          <w:rFonts w:ascii="宋体" w:hAnsi="宋体" w:cs="宋体"/>
          <w:sz w:val="24"/>
          <w:szCs w:val="24"/>
        </w:rPr>
      </w:pPr>
      <w:r w:rsidRPr="00BA53F5">
        <w:lastRenderedPageBreak/>
        <w:t>监视示值误差限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4806"/>
        <w:gridCol w:w="4518"/>
      </w:tblGrid>
      <w:tr w:rsidR="00BA53F5" w:rsidRPr="00BA53F5" w14:paraId="2DA08A35" w14:textId="77777777" w:rsidTr="00C05492">
        <w:trPr>
          <w:jc w:val="center"/>
        </w:trPr>
        <w:tc>
          <w:tcPr>
            <w:tcW w:w="2577" w:type="pct"/>
            <w:vAlign w:val="center"/>
          </w:tcPr>
          <w:p w14:paraId="78DF88F1" w14:textId="77777777" w:rsidR="00684146" w:rsidRPr="00BA53F5" w:rsidRDefault="00684146" w:rsidP="00C05492">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电压（相对误差）</w:t>
            </w:r>
          </w:p>
        </w:tc>
        <w:tc>
          <w:tcPr>
            <w:tcW w:w="2423" w:type="pct"/>
          </w:tcPr>
          <w:p w14:paraId="32958874" w14:textId="77777777" w:rsidR="00684146" w:rsidRPr="00BA53F5" w:rsidRDefault="00684146" w:rsidP="00920559">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w:t>
            </w:r>
            <w:r w:rsidRPr="00BA53F5">
              <w:rPr>
                <w:rFonts w:ascii="宋体" w:hAnsi="宋体" w:cs="Arial"/>
                <w:kern w:val="0"/>
                <w:sz w:val="18"/>
                <w:szCs w:val="18"/>
              </w:rPr>
              <w:t>0.1%</w:t>
            </w:r>
          </w:p>
        </w:tc>
      </w:tr>
      <w:tr w:rsidR="00BA53F5" w:rsidRPr="00BA53F5" w14:paraId="37C1C1C1" w14:textId="77777777" w:rsidTr="00C05492">
        <w:trPr>
          <w:jc w:val="center"/>
        </w:trPr>
        <w:tc>
          <w:tcPr>
            <w:tcW w:w="2577" w:type="pct"/>
            <w:vAlign w:val="center"/>
          </w:tcPr>
          <w:p w14:paraId="02E2D259" w14:textId="77777777" w:rsidR="00684146" w:rsidRPr="00BA53F5" w:rsidRDefault="00684146" w:rsidP="00C05492">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电流（相对误差）</w:t>
            </w:r>
          </w:p>
        </w:tc>
        <w:tc>
          <w:tcPr>
            <w:tcW w:w="2423" w:type="pct"/>
          </w:tcPr>
          <w:p w14:paraId="52AC518F" w14:textId="77777777" w:rsidR="00684146" w:rsidRPr="00BA53F5" w:rsidRDefault="00684146" w:rsidP="00920559">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w:t>
            </w:r>
            <w:r w:rsidRPr="00BA53F5">
              <w:rPr>
                <w:rFonts w:ascii="宋体" w:hAnsi="宋体" w:cs="Arial"/>
                <w:kern w:val="0"/>
                <w:sz w:val="18"/>
                <w:szCs w:val="18"/>
              </w:rPr>
              <w:t>0.2%</w:t>
            </w:r>
          </w:p>
        </w:tc>
      </w:tr>
      <w:tr w:rsidR="00BA53F5" w:rsidRPr="00BA53F5" w14:paraId="35B4C30F" w14:textId="77777777" w:rsidTr="00C05492">
        <w:trPr>
          <w:jc w:val="center"/>
        </w:trPr>
        <w:tc>
          <w:tcPr>
            <w:tcW w:w="2577" w:type="pct"/>
            <w:vAlign w:val="center"/>
          </w:tcPr>
          <w:p w14:paraId="1F32DBB0" w14:textId="77777777" w:rsidR="00684146" w:rsidRPr="00BA53F5" w:rsidRDefault="00684146" w:rsidP="00C05492">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功率（相对误差）</w:t>
            </w:r>
          </w:p>
        </w:tc>
        <w:tc>
          <w:tcPr>
            <w:tcW w:w="2423" w:type="pct"/>
          </w:tcPr>
          <w:p w14:paraId="7D22A8DB" w14:textId="77777777" w:rsidR="00684146" w:rsidRPr="00BA53F5" w:rsidRDefault="00684146" w:rsidP="00920559">
            <w:pPr>
              <w:widowControl/>
              <w:adjustRightInd/>
              <w:spacing w:line="240" w:lineRule="auto"/>
              <w:jc w:val="center"/>
              <w:rPr>
                <w:rFonts w:ascii="宋体" w:hAnsi="宋体" w:cs="Arial"/>
                <w:kern w:val="0"/>
                <w:sz w:val="18"/>
                <w:szCs w:val="18"/>
              </w:rPr>
            </w:pPr>
            <w:r w:rsidRPr="00BA53F5">
              <w:rPr>
                <w:rFonts w:ascii="宋体" w:hAnsi="宋体" w:cs="Arial" w:hint="eastAsia"/>
                <w:kern w:val="0"/>
                <w:sz w:val="18"/>
                <w:szCs w:val="18"/>
              </w:rPr>
              <w:t>±</w:t>
            </w:r>
            <w:r w:rsidRPr="00BA53F5">
              <w:rPr>
                <w:rFonts w:ascii="宋体" w:hAnsi="宋体" w:cs="Arial"/>
                <w:kern w:val="0"/>
                <w:sz w:val="18"/>
                <w:szCs w:val="18"/>
              </w:rPr>
              <w:t>0.2%</w:t>
            </w:r>
          </w:p>
        </w:tc>
      </w:tr>
    </w:tbl>
    <w:bookmarkEnd w:id="38"/>
    <w:p w14:paraId="4520B883" w14:textId="7EEC6CDE" w:rsidR="00F15161" w:rsidRPr="00BA53F5" w:rsidRDefault="00EF046C" w:rsidP="000E5F6D">
      <w:pPr>
        <w:pStyle w:val="afff0"/>
        <w:spacing w:before="120" w:after="120"/>
      </w:pPr>
      <w:r w:rsidRPr="00BA53F5">
        <w:rPr>
          <w:rFonts w:hint="eastAsia"/>
        </w:rPr>
        <w:t>电能</w:t>
      </w:r>
      <w:r w:rsidR="00684146" w:rsidRPr="00BA53F5">
        <w:rPr>
          <w:rFonts w:hint="eastAsia"/>
        </w:rPr>
        <w:t>影响量</w:t>
      </w:r>
    </w:p>
    <w:p w14:paraId="5D225532" w14:textId="2C2EA400" w:rsidR="000E5F6D" w:rsidRPr="00BA53F5" w:rsidRDefault="000E5F6D" w:rsidP="000E5F6D">
      <w:pPr>
        <w:pStyle w:val="afffffd"/>
        <w:ind w:firstLine="420"/>
      </w:pPr>
      <w:r w:rsidRPr="00BA53F5">
        <w:t xml:space="preserve">由影响量引起的误差改变量不应超过表 </w:t>
      </w:r>
      <w:r w:rsidR="00C05492" w:rsidRPr="00BA53F5">
        <w:t>3</w:t>
      </w:r>
      <w:r w:rsidRPr="00BA53F5">
        <w:t xml:space="preserve"> 的要求。</w:t>
      </w:r>
    </w:p>
    <w:p w14:paraId="32C17CC3" w14:textId="4D136CBB" w:rsidR="000E5F6D" w:rsidRPr="00BA53F5" w:rsidRDefault="000E5F6D" w:rsidP="000E5F6D">
      <w:pPr>
        <w:pStyle w:val="aff4"/>
        <w:spacing w:before="120" w:after="120"/>
        <w:rPr>
          <w:rFonts w:ascii="宋体" w:hAnsi="宋体" w:cs="宋体"/>
          <w:sz w:val="24"/>
          <w:szCs w:val="24"/>
        </w:rPr>
      </w:pPr>
      <w:r w:rsidRPr="00BA53F5">
        <w:t>影响量引起的误差改变量限值</w:t>
      </w:r>
    </w:p>
    <w:tbl>
      <w:tblPr>
        <w:tblW w:w="5000" w:type="pct"/>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582"/>
        <w:gridCol w:w="2385"/>
        <w:gridCol w:w="1557"/>
        <w:gridCol w:w="1415"/>
        <w:gridCol w:w="3385"/>
      </w:tblGrid>
      <w:tr w:rsidR="00BA53F5" w:rsidRPr="00BA53F5" w14:paraId="0D4F9CD4" w14:textId="77777777" w:rsidTr="00BC2B33">
        <w:trPr>
          <w:trHeight w:val="279"/>
        </w:trPr>
        <w:tc>
          <w:tcPr>
            <w:tcW w:w="312" w:type="pct"/>
            <w:vAlign w:val="center"/>
            <w:hideMark/>
          </w:tcPr>
          <w:p w14:paraId="43DC12B1" w14:textId="77777777"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序号</w:t>
            </w:r>
          </w:p>
        </w:tc>
        <w:tc>
          <w:tcPr>
            <w:tcW w:w="1279" w:type="pct"/>
            <w:vAlign w:val="center"/>
            <w:hideMark/>
          </w:tcPr>
          <w:p w14:paraId="6CC5DF93" w14:textId="77777777"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影响量</w:t>
            </w:r>
          </w:p>
        </w:tc>
        <w:tc>
          <w:tcPr>
            <w:tcW w:w="835" w:type="pct"/>
            <w:vAlign w:val="center"/>
            <w:hideMark/>
          </w:tcPr>
          <w:p w14:paraId="7E1EEAFB" w14:textId="77777777"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电压值</w:t>
            </w:r>
          </w:p>
        </w:tc>
        <w:tc>
          <w:tcPr>
            <w:tcW w:w="759" w:type="pct"/>
            <w:vAlign w:val="center"/>
            <w:hideMark/>
          </w:tcPr>
          <w:p w14:paraId="0329A4A3" w14:textId="77777777"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电流值</w:t>
            </w:r>
          </w:p>
        </w:tc>
        <w:tc>
          <w:tcPr>
            <w:tcW w:w="1815" w:type="pct"/>
            <w:vAlign w:val="center"/>
            <w:hideMark/>
          </w:tcPr>
          <w:p w14:paraId="6F9DA1A8" w14:textId="23ABB220" w:rsidR="000E5F6D" w:rsidRPr="00BA53F5" w:rsidRDefault="00FA55EF"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hint="eastAsia"/>
                <w:kern w:val="0"/>
                <w:sz w:val="18"/>
                <w:szCs w:val="18"/>
              </w:rPr>
              <w:t>误差改</w:t>
            </w:r>
            <w:r w:rsidRPr="00BA53F5">
              <w:rPr>
                <w:rFonts w:ascii="宋体" w:hAnsi="宋体" w:cs="Segoe UI"/>
                <w:kern w:val="0"/>
                <w:sz w:val="18"/>
                <w:szCs w:val="18"/>
              </w:rPr>
              <w:t>变量限值</w:t>
            </w:r>
          </w:p>
        </w:tc>
      </w:tr>
      <w:tr w:rsidR="00BA53F5" w:rsidRPr="00BA53F5" w14:paraId="060104D8" w14:textId="77777777" w:rsidTr="00BC2B33">
        <w:tc>
          <w:tcPr>
            <w:tcW w:w="312" w:type="pct"/>
            <w:vAlign w:val="center"/>
            <w:hideMark/>
          </w:tcPr>
          <w:p w14:paraId="6E504841" w14:textId="599184E0" w:rsidR="000E5F6D" w:rsidRPr="00BA53F5" w:rsidRDefault="000E5F6D" w:rsidP="000E5F6D">
            <w:pPr>
              <w:widowControl/>
              <w:adjustRightInd/>
              <w:spacing w:line="240" w:lineRule="auto"/>
              <w:jc w:val="center"/>
              <w:rPr>
                <w:rFonts w:ascii="宋体" w:hAnsi="宋体"/>
                <w:kern w:val="0"/>
                <w:sz w:val="18"/>
                <w:szCs w:val="18"/>
              </w:rPr>
            </w:pPr>
            <w:r w:rsidRPr="00BA53F5">
              <w:rPr>
                <w:rFonts w:ascii="宋体" w:hAnsi="宋体" w:hint="eastAsia"/>
                <w:kern w:val="0"/>
                <w:sz w:val="18"/>
                <w:szCs w:val="18"/>
              </w:rPr>
              <w:t>1</w:t>
            </w:r>
          </w:p>
        </w:tc>
        <w:tc>
          <w:tcPr>
            <w:tcW w:w="1279" w:type="pct"/>
            <w:vAlign w:val="center"/>
            <w:hideMark/>
          </w:tcPr>
          <w:p w14:paraId="18F0E212" w14:textId="77777777"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环境温度</w:t>
            </w:r>
          </w:p>
        </w:tc>
        <w:tc>
          <w:tcPr>
            <w:tcW w:w="835" w:type="pct"/>
            <w:vAlign w:val="center"/>
            <w:hideMark/>
          </w:tcPr>
          <w:p w14:paraId="6C1D9B23" w14:textId="1A02C3B7"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proofErr w:type="spellStart"/>
            <w:r w:rsidRPr="00BA53F5">
              <w:rPr>
                <w:rFonts w:ascii="宋体" w:hAnsi="宋体" w:cs="Segoe UI"/>
                <w:kern w:val="0"/>
                <w:sz w:val="18"/>
                <w:szCs w:val="18"/>
              </w:rPr>
              <w:t>U</w:t>
            </w:r>
            <w:r w:rsidRPr="00BA53F5">
              <w:rPr>
                <w:rFonts w:ascii="宋体" w:hAnsi="宋体" w:cs="Segoe UI" w:hint="eastAsia"/>
                <w:kern w:val="0"/>
                <w:sz w:val="18"/>
                <w:szCs w:val="18"/>
                <w:vertAlign w:val="subscript"/>
              </w:rPr>
              <w:t>min</w:t>
            </w:r>
            <w:r w:rsidRPr="00BA53F5">
              <w:rPr>
                <w:rFonts w:ascii="宋体" w:hAnsi="宋体" w:cs="Segoe UI"/>
                <w:kern w:val="0"/>
                <w:sz w:val="18"/>
                <w:szCs w:val="18"/>
              </w:rPr>
              <w:t>≤U</w:t>
            </w:r>
            <w:proofErr w:type="spellEnd"/>
            <w:r w:rsidRPr="00BA53F5">
              <w:rPr>
                <w:rFonts w:ascii="宋体" w:hAnsi="宋体" w:cs="Segoe UI"/>
                <w:kern w:val="0"/>
                <w:sz w:val="18"/>
                <w:szCs w:val="18"/>
              </w:rPr>
              <w:t>＜</w:t>
            </w:r>
            <w:proofErr w:type="spellStart"/>
            <w:r w:rsidRPr="00BA53F5">
              <w:rPr>
                <w:rFonts w:ascii="宋体" w:hAnsi="宋体" w:cs="Segoe UI"/>
                <w:kern w:val="0"/>
                <w:sz w:val="18"/>
                <w:szCs w:val="18"/>
              </w:rPr>
              <w:t>U</w:t>
            </w:r>
            <w:r w:rsidRPr="00BA53F5">
              <w:rPr>
                <w:rFonts w:ascii="宋体" w:hAnsi="宋体" w:cs="Segoe UI" w:hint="eastAsia"/>
                <w:kern w:val="0"/>
                <w:sz w:val="18"/>
                <w:szCs w:val="18"/>
                <w:vertAlign w:val="subscript"/>
              </w:rPr>
              <w:t>max</w:t>
            </w:r>
            <w:proofErr w:type="spellEnd"/>
          </w:p>
        </w:tc>
        <w:tc>
          <w:tcPr>
            <w:tcW w:w="759" w:type="pct"/>
            <w:vAlign w:val="center"/>
            <w:hideMark/>
          </w:tcPr>
          <w:p w14:paraId="46D57C4F" w14:textId="76487E65"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proofErr w:type="spellStart"/>
            <w:r w:rsidRPr="00BA53F5">
              <w:rPr>
                <w:rFonts w:ascii="宋体" w:hAnsi="宋体" w:cs="Segoe UI"/>
                <w:kern w:val="0"/>
                <w:sz w:val="18"/>
                <w:szCs w:val="18"/>
              </w:rPr>
              <w:t>I</w:t>
            </w:r>
            <w:r w:rsidRPr="00BA53F5">
              <w:rPr>
                <w:rFonts w:ascii="宋体" w:hAnsi="宋体" w:cs="Segoe UI" w:hint="eastAsia"/>
                <w:kern w:val="0"/>
                <w:sz w:val="18"/>
                <w:szCs w:val="18"/>
                <w:vertAlign w:val="subscript"/>
              </w:rPr>
              <w:t>min</w:t>
            </w:r>
            <w:r w:rsidRPr="00BA53F5">
              <w:rPr>
                <w:rFonts w:ascii="宋体" w:hAnsi="宋体" w:cs="Segoe UI"/>
                <w:kern w:val="0"/>
                <w:sz w:val="18"/>
                <w:szCs w:val="18"/>
              </w:rPr>
              <w:t>≤I≤I</w:t>
            </w:r>
            <w:r w:rsidRPr="00BA53F5">
              <w:rPr>
                <w:rFonts w:ascii="宋体" w:hAnsi="宋体" w:cs="Segoe UI" w:hint="eastAsia"/>
                <w:kern w:val="0"/>
                <w:sz w:val="18"/>
                <w:szCs w:val="18"/>
                <w:vertAlign w:val="subscript"/>
              </w:rPr>
              <w:t>max</w:t>
            </w:r>
            <w:proofErr w:type="spellEnd"/>
          </w:p>
        </w:tc>
        <w:tc>
          <w:tcPr>
            <w:tcW w:w="1815" w:type="pct"/>
            <w:vAlign w:val="center"/>
            <w:hideMark/>
          </w:tcPr>
          <w:p w14:paraId="04DBF98B" w14:textId="2FE800B1"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0.00</w:t>
            </w:r>
            <w:r w:rsidR="00FA55EF" w:rsidRPr="00BA53F5">
              <w:rPr>
                <w:rFonts w:ascii="宋体" w:hAnsi="宋体" w:cs="Segoe UI"/>
                <w:kern w:val="0"/>
                <w:sz w:val="18"/>
                <w:szCs w:val="18"/>
              </w:rPr>
              <w:t xml:space="preserve"> </w:t>
            </w:r>
            <w:r w:rsidRPr="00BA53F5">
              <w:rPr>
                <w:rFonts w:ascii="宋体" w:hAnsi="宋体" w:cs="Segoe UI"/>
                <w:kern w:val="0"/>
                <w:sz w:val="18"/>
                <w:szCs w:val="18"/>
              </w:rPr>
              <w:t>25</w:t>
            </w:r>
            <w:r w:rsidR="00FA55EF" w:rsidRPr="00BA53F5">
              <w:rPr>
                <w:rFonts w:ascii="宋体" w:hAnsi="宋体" w:cs="Segoe UI"/>
                <w:kern w:val="0"/>
                <w:sz w:val="18"/>
                <w:szCs w:val="18"/>
              </w:rPr>
              <w:t>%/K</w:t>
            </w:r>
          </w:p>
        </w:tc>
      </w:tr>
      <w:tr w:rsidR="00BA53F5" w:rsidRPr="00BA53F5" w14:paraId="20114BA3" w14:textId="77777777" w:rsidTr="00BC2B33">
        <w:tc>
          <w:tcPr>
            <w:tcW w:w="312" w:type="pct"/>
            <w:vAlign w:val="center"/>
            <w:hideMark/>
          </w:tcPr>
          <w:p w14:paraId="6893F05A" w14:textId="58E96AE2" w:rsidR="000E5F6D" w:rsidRPr="00BA53F5" w:rsidRDefault="000E5F6D" w:rsidP="000E5F6D">
            <w:pPr>
              <w:widowControl/>
              <w:adjustRightInd/>
              <w:spacing w:line="240" w:lineRule="auto"/>
              <w:jc w:val="center"/>
              <w:rPr>
                <w:rFonts w:ascii="宋体" w:hAnsi="宋体" w:cs="Segoe UI"/>
                <w:kern w:val="0"/>
                <w:sz w:val="18"/>
                <w:szCs w:val="18"/>
              </w:rPr>
            </w:pPr>
            <w:r w:rsidRPr="00BA53F5">
              <w:rPr>
                <w:rFonts w:ascii="宋体" w:hAnsi="宋体" w:cs="Segoe UI"/>
                <w:kern w:val="0"/>
                <w:sz w:val="18"/>
                <w:szCs w:val="18"/>
              </w:rPr>
              <w:t>2</w:t>
            </w:r>
          </w:p>
        </w:tc>
        <w:tc>
          <w:tcPr>
            <w:tcW w:w="1279" w:type="pct"/>
            <w:vAlign w:val="center"/>
            <w:hideMark/>
          </w:tcPr>
          <w:p w14:paraId="0E78AD5A" w14:textId="77777777"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外部恒定磁场</w:t>
            </w:r>
          </w:p>
        </w:tc>
        <w:tc>
          <w:tcPr>
            <w:tcW w:w="835" w:type="pct"/>
            <w:vAlign w:val="center"/>
            <w:hideMark/>
          </w:tcPr>
          <w:p w14:paraId="469F0473" w14:textId="2AB91CEB"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proofErr w:type="spellStart"/>
            <w:r w:rsidRPr="00BA53F5">
              <w:rPr>
                <w:rFonts w:ascii="宋体" w:hAnsi="宋体" w:cs="Segoe UI"/>
                <w:kern w:val="0"/>
                <w:sz w:val="18"/>
                <w:szCs w:val="18"/>
              </w:rPr>
              <w:t>U</w:t>
            </w:r>
            <w:r w:rsidRPr="00BA53F5">
              <w:rPr>
                <w:rFonts w:ascii="宋体" w:hAnsi="宋体" w:cs="Segoe UI" w:hint="eastAsia"/>
                <w:kern w:val="0"/>
                <w:sz w:val="18"/>
                <w:szCs w:val="18"/>
                <w:vertAlign w:val="subscript"/>
              </w:rPr>
              <w:t>max</w:t>
            </w:r>
            <w:proofErr w:type="spellEnd"/>
          </w:p>
        </w:tc>
        <w:tc>
          <w:tcPr>
            <w:tcW w:w="759" w:type="pct"/>
            <w:vAlign w:val="center"/>
            <w:hideMark/>
          </w:tcPr>
          <w:p w14:paraId="5D7A96CD" w14:textId="2F947C1F"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I</w:t>
            </w:r>
            <w:r w:rsidRPr="00BA53F5">
              <w:rPr>
                <w:rFonts w:ascii="宋体" w:hAnsi="宋体" w:cs="Segoe UI" w:hint="eastAsia"/>
                <w:kern w:val="0"/>
                <w:sz w:val="18"/>
                <w:szCs w:val="18"/>
                <w:vertAlign w:val="subscript"/>
              </w:rPr>
              <w:t>max</w:t>
            </w:r>
            <w:r w:rsidRPr="00BA53F5">
              <w:rPr>
                <w:rFonts w:ascii="宋体" w:hAnsi="宋体" w:cs="Segoe UI"/>
                <w:kern w:val="0"/>
                <w:sz w:val="18"/>
                <w:szCs w:val="18"/>
              </w:rPr>
              <w:t>/2</w:t>
            </w:r>
          </w:p>
        </w:tc>
        <w:tc>
          <w:tcPr>
            <w:tcW w:w="1815" w:type="pct"/>
            <w:vAlign w:val="center"/>
            <w:hideMark/>
          </w:tcPr>
          <w:p w14:paraId="7EC67F5F" w14:textId="3918F2DF"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0.02</w:t>
            </w:r>
            <w:r w:rsidR="00FA55EF" w:rsidRPr="00BA53F5">
              <w:rPr>
                <w:rFonts w:ascii="宋体" w:hAnsi="宋体" w:cs="Segoe UI"/>
                <w:kern w:val="0"/>
                <w:sz w:val="18"/>
                <w:szCs w:val="18"/>
              </w:rPr>
              <w:t>%</w:t>
            </w:r>
          </w:p>
        </w:tc>
      </w:tr>
      <w:tr w:rsidR="00BA53F5" w:rsidRPr="00BA53F5" w14:paraId="7B28799E" w14:textId="77777777" w:rsidTr="00BC2B33">
        <w:tc>
          <w:tcPr>
            <w:tcW w:w="312" w:type="pct"/>
            <w:vAlign w:val="center"/>
            <w:hideMark/>
          </w:tcPr>
          <w:p w14:paraId="528F63E3" w14:textId="512E9B97" w:rsidR="000E5F6D" w:rsidRPr="00BA53F5" w:rsidRDefault="000E5F6D" w:rsidP="000E5F6D">
            <w:pPr>
              <w:widowControl/>
              <w:adjustRightInd/>
              <w:spacing w:line="240" w:lineRule="auto"/>
              <w:jc w:val="center"/>
              <w:rPr>
                <w:rFonts w:ascii="宋体" w:hAnsi="宋体" w:cs="Segoe UI"/>
                <w:kern w:val="0"/>
                <w:sz w:val="18"/>
                <w:szCs w:val="18"/>
              </w:rPr>
            </w:pPr>
            <w:r w:rsidRPr="00BA53F5">
              <w:rPr>
                <w:rFonts w:ascii="宋体" w:hAnsi="宋体" w:cs="Segoe UI" w:hint="eastAsia"/>
                <w:kern w:val="0"/>
                <w:sz w:val="18"/>
                <w:szCs w:val="18"/>
              </w:rPr>
              <w:t>3</w:t>
            </w:r>
          </w:p>
        </w:tc>
        <w:tc>
          <w:tcPr>
            <w:tcW w:w="1279" w:type="pct"/>
            <w:vAlign w:val="center"/>
            <w:hideMark/>
          </w:tcPr>
          <w:p w14:paraId="61F7D3BB" w14:textId="77777777"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外部工频磁场</w:t>
            </w:r>
          </w:p>
        </w:tc>
        <w:tc>
          <w:tcPr>
            <w:tcW w:w="835" w:type="pct"/>
            <w:vAlign w:val="center"/>
            <w:hideMark/>
          </w:tcPr>
          <w:p w14:paraId="7B8285B8" w14:textId="049EEBEE"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proofErr w:type="spellStart"/>
            <w:r w:rsidRPr="00BA53F5">
              <w:rPr>
                <w:rFonts w:ascii="宋体" w:hAnsi="宋体" w:cs="Segoe UI"/>
                <w:kern w:val="0"/>
                <w:sz w:val="18"/>
                <w:szCs w:val="18"/>
              </w:rPr>
              <w:t>U</w:t>
            </w:r>
            <w:r w:rsidRPr="00BA53F5">
              <w:rPr>
                <w:rFonts w:ascii="宋体" w:hAnsi="宋体" w:cs="Segoe UI" w:hint="eastAsia"/>
                <w:kern w:val="0"/>
                <w:sz w:val="18"/>
                <w:szCs w:val="18"/>
                <w:vertAlign w:val="subscript"/>
              </w:rPr>
              <w:t>max</w:t>
            </w:r>
            <w:proofErr w:type="spellEnd"/>
          </w:p>
        </w:tc>
        <w:tc>
          <w:tcPr>
            <w:tcW w:w="759" w:type="pct"/>
            <w:hideMark/>
          </w:tcPr>
          <w:p w14:paraId="5950ED69" w14:textId="125414F1"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I</w:t>
            </w:r>
            <w:r w:rsidRPr="00BA53F5">
              <w:rPr>
                <w:rFonts w:ascii="宋体" w:hAnsi="宋体" w:cs="Segoe UI" w:hint="eastAsia"/>
                <w:kern w:val="0"/>
                <w:sz w:val="18"/>
                <w:szCs w:val="18"/>
                <w:vertAlign w:val="subscript"/>
              </w:rPr>
              <w:t>max</w:t>
            </w:r>
            <w:r w:rsidRPr="00BA53F5">
              <w:rPr>
                <w:rFonts w:ascii="宋体" w:hAnsi="宋体" w:cs="Segoe UI"/>
                <w:kern w:val="0"/>
                <w:sz w:val="18"/>
                <w:szCs w:val="18"/>
              </w:rPr>
              <w:t>/2</w:t>
            </w:r>
          </w:p>
        </w:tc>
        <w:tc>
          <w:tcPr>
            <w:tcW w:w="1815" w:type="pct"/>
            <w:vAlign w:val="center"/>
            <w:hideMark/>
          </w:tcPr>
          <w:p w14:paraId="6912392E" w14:textId="59AD75D9"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0.05</w:t>
            </w:r>
            <w:r w:rsidR="00FA55EF" w:rsidRPr="00BA53F5">
              <w:rPr>
                <w:rFonts w:ascii="宋体" w:hAnsi="宋体" w:cs="Segoe UI"/>
                <w:kern w:val="0"/>
                <w:sz w:val="18"/>
                <w:szCs w:val="18"/>
              </w:rPr>
              <w:t>%</w:t>
            </w:r>
          </w:p>
        </w:tc>
      </w:tr>
      <w:tr w:rsidR="00BA53F5" w:rsidRPr="00BA53F5" w14:paraId="7C46CF0B" w14:textId="77777777" w:rsidTr="00BC2B33">
        <w:tc>
          <w:tcPr>
            <w:tcW w:w="312" w:type="pct"/>
            <w:vAlign w:val="center"/>
            <w:hideMark/>
          </w:tcPr>
          <w:p w14:paraId="42116388" w14:textId="2B964523" w:rsidR="000E5F6D" w:rsidRPr="00BA53F5" w:rsidRDefault="00123DFA"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4</w:t>
            </w:r>
          </w:p>
        </w:tc>
        <w:tc>
          <w:tcPr>
            <w:tcW w:w="1279" w:type="pct"/>
            <w:vAlign w:val="center"/>
            <w:hideMark/>
          </w:tcPr>
          <w:p w14:paraId="302424D6" w14:textId="2E8F8822" w:rsidR="000E5F6D" w:rsidRPr="00BA53F5" w:rsidRDefault="00DE5434"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hint="eastAsia"/>
                <w:kern w:val="0"/>
                <w:sz w:val="18"/>
                <w:szCs w:val="18"/>
              </w:rPr>
              <w:t>电</w:t>
            </w:r>
            <w:r w:rsidR="000E5F6D" w:rsidRPr="00BA53F5">
              <w:rPr>
                <w:rFonts w:ascii="宋体" w:hAnsi="宋体" w:cs="Segoe UI"/>
                <w:kern w:val="0"/>
                <w:sz w:val="18"/>
                <w:szCs w:val="18"/>
              </w:rPr>
              <w:t>快速瞬变脉冲群</w:t>
            </w:r>
          </w:p>
        </w:tc>
        <w:tc>
          <w:tcPr>
            <w:tcW w:w="835" w:type="pct"/>
            <w:vAlign w:val="center"/>
            <w:hideMark/>
          </w:tcPr>
          <w:p w14:paraId="75A5E3B4" w14:textId="6BC5E9F4"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proofErr w:type="spellStart"/>
            <w:r w:rsidRPr="00BA53F5">
              <w:rPr>
                <w:rFonts w:ascii="宋体" w:hAnsi="宋体" w:cs="Segoe UI"/>
                <w:kern w:val="0"/>
                <w:sz w:val="18"/>
                <w:szCs w:val="18"/>
              </w:rPr>
              <w:t>U</w:t>
            </w:r>
            <w:r w:rsidRPr="00BA53F5">
              <w:rPr>
                <w:rFonts w:ascii="宋体" w:hAnsi="宋体" w:cs="Segoe UI" w:hint="eastAsia"/>
                <w:kern w:val="0"/>
                <w:sz w:val="18"/>
                <w:szCs w:val="18"/>
                <w:vertAlign w:val="subscript"/>
              </w:rPr>
              <w:t>max</w:t>
            </w:r>
            <w:proofErr w:type="spellEnd"/>
          </w:p>
        </w:tc>
        <w:tc>
          <w:tcPr>
            <w:tcW w:w="759" w:type="pct"/>
            <w:hideMark/>
          </w:tcPr>
          <w:p w14:paraId="781D78E8" w14:textId="6DE169D9"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I</w:t>
            </w:r>
            <w:r w:rsidRPr="00BA53F5">
              <w:rPr>
                <w:rFonts w:ascii="宋体" w:hAnsi="宋体" w:cs="Segoe UI" w:hint="eastAsia"/>
                <w:kern w:val="0"/>
                <w:sz w:val="18"/>
                <w:szCs w:val="18"/>
                <w:vertAlign w:val="subscript"/>
              </w:rPr>
              <w:t>max</w:t>
            </w:r>
            <w:r w:rsidRPr="00BA53F5">
              <w:rPr>
                <w:rFonts w:ascii="宋体" w:hAnsi="宋体" w:cs="Segoe UI"/>
                <w:kern w:val="0"/>
                <w:sz w:val="18"/>
                <w:szCs w:val="18"/>
              </w:rPr>
              <w:t>/2</w:t>
            </w:r>
          </w:p>
        </w:tc>
        <w:tc>
          <w:tcPr>
            <w:tcW w:w="1815" w:type="pct"/>
            <w:vAlign w:val="center"/>
            <w:hideMark/>
          </w:tcPr>
          <w:p w14:paraId="66A5A8BA" w14:textId="3060C470" w:rsidR="000E5F6D" w:rsidRPr="00BA53F5" w:rsidRDefault="000E5F6D" w:rsidP="000E5F6D">
            <w:pPr>
              <w:widowControl/>
              <w:adjustRightInd/>
              <w:spacing w:before="100" w:beforeAutospacing="1" w:after="100" w:afterAutospacing="1" w:line="240" w:lineRule="auto"/>
              <w:jc w:val="center"/>
              <w:rPr>
                <w:rFonts w:ascii="宋体" w:hAnsi="宋体" w:cs="Segoe UI"/>
                <w:kern w:val="0"/>
                <w:sz w:val="18"/>
                <w:szCs w:val="18"/>
              </w:rPr>
            </w:pPr>
            <w:r w:rsidRPr="00BA53F5">
              <w:rPr>
                <w:rFonts w:ascii="宋体" w:hAnsi="宋体" w:cs="Segoe UI"/>
                <w:kern w:val="0"/>
                <w:sz w:val="18"/>
                <w:szCs w:val="18"/>
              </w:rPr>
              <w:t>0.05</w:t>
            </w:r>
            <w:r w:rsidR="00FA55EF" w:rsidRPr="00BA53F5">
              <w:rPr>
                <w:rFonts w:ascii="宋体" w:hAnsi="宋体" w:cs="Segoe UI"/>
                <w:kern w:val="0"/>
                <w:sz w:val="18"/>
                <w:szCs w:val="18"/>
              </w:rPr>
              <w:t>%</w:t>
            </w:r>
          </w:p>
        </w:tc>
      </w:tr>
    </w:tbl>
    <w:p w14:paraId="52FB1449" w14:textId="38AA6701" w:rsidR="002662C7" w:rsidRPr="00BA53F5" w:rsidRDefault="002662C7" w:rsidP="002662C7">
      <w:pPr>
        <w:pStyle w:val="afff0"/>
        <w:spacing w:before="120" w:after="120"/>
      </w:pPr>
      <w:r w:rsidRPr="00BA53F5">
        <w:rPr>
          <w:rFonts w:hint="eastAsia"/>
        </w:rPr>
        <w:t>时钟</w:t>
      </w:r>
    </w:p>
    <w:p w14:paraId="569D76D3" w14:textId="3FDD936D" w:rsidR="002662C7" w:rsidRPr="00BA53F5" w:rsidRDefault="00FA55EF" w:rsidP="002662C7">
      <w:pPr>
        <w:pStyle w:val="afffffd"/>
        <w:ind w:firstLine="420"/>
      </w:pPr>
      <w:r w:rsidRPr="00BA53F5">
        <w:rPr>
          <w:rFonts w:hint="eastAsia"/>
        </w:rPr>
        <w:t>检定装置</w:t>
      </w:r>
      <w:r w:rsidR="002662C7" w:rsidRPr="00BA53F5">
        <w:rPr>
          <w:rFonts w:hint="eastAsia"/>
        </w:rPr>
        <w:t>时钟示值误差不应超过</w:t>
      </w:r>
      <w:r w:rsidR="002662C7" w:rsidRPr="00BA53F5">
        <w:t>1</w:t>
      </w:r>
      <w:r w:rsidR="002662C7" w:rsidRPr="00BA53F5">
        <w:rPr>
          <w:rFonts w:hint="eastAsia"/>
        </w:rPr>
        <w:t xml:space="preserve"> s。</w:t>
      </w:r>
    </w:p>
    <w:p w14:paraId="71CF4613" w14:textId="77777777" w:rsidR="00DB2964" w:rsidRPr="00BA53F5" w:rsidRDefault="00DB2964" w:rsidP="00DB2964">
      <w:pPr>
        <w:pStyle w:val="afff0"/>
        <w:spacing w:before="120" w:after="120"/>
      </w:pPr>
      <w:r w:rsidRPr="00BA53F5">
        <w:t>稳定性变差</w:t>
      </w:r>
    </w:p>
    <w:p w14:paraId="37C04442" w14:textId="77777777" w:rsidR="00DB2964" w:rsidRPr="00BA53F5" w:rsidRDefault="00DB2964" w:rsidP="00DB2964">
      <w:pPr>
        <w:pStyle w:val="afff1"/>
        <w:spacing w:before="120" w:after="120"/>
      </w:pPr>
      <w:r w:rsidRPr="00BA53F5">
        <w:t>短期稳定性变差</w:t>
      </w:r>
    </w:p>
    <w:p w14:paraId="66076D78" w14:textId="77777777" w:rsidR="00DB2964" w:rsidRPr="00BA53F5" w:rsidRDefault="00DB2964" w:rsidP="00DB2964">
      <w:pPr>
        <w:pStyle w:val="afffffd"/>
        <w:ind w:firstLine="420"/>
      </w:pPr>
      <w:r w:rsidRPr="00BA53F5">
        <w:t>不应超过</w:t>
      </w:r>
      <w:r w:rsidRPr="00BA53F5">
        <w:rPr>
          <w:rFonts w:hint="eastAsia"/>
        </w:rPr>
        <w:t>基本</w:t>
      </w:r>
      <w:r w:rsidRPr="00BA53F5">
        <w:t>误差</w:t>
      </w:r>
      <w:r w:rsidRPr="00BA53F5">
        <w:rPr>
          <w:rFonts w:hint="eastAsia"/>
        </w:rPr>
        <w:t>限值</w:t>
      </w:r>
      <w:r w:rsidRPr="00BA53F5">
        <w:t>的20%。</w:t>
      </w:r>
    </w:p>
    <w:p w14:paraId="45FF7819" w14:textId="77777777" w:rsidR="00DB2964" w:rsidRPr="00BA53F5" w:rsidRDefault="00DB2964" w:rsidP="00DB2964">
      <w:pPr>
        <w:pStyle w:val="afff1"/>
        <w:spacing w:before="120" w:after="120"/>
      </w:pPr>
      <w:r w:rsidRPr="00BA53F5">
        <w:t>检定周期内变差</w:t>
      </w:r>
    </w:p>
    <w:p w14:paraId="74AF394F" w14:textId="79FC1B25" w:rsidR="00DB2964" w:rsidRPr="00BA53F5" w:rsidRDefault="00DB2964" w:rsidP="00DB2964">
      <w:pPr>
        <w:pStyle w:val="afffffd"/>
        <w:ind w:firstLine="420"/>
      </w:pPr>
      <w:r w:rsidRPr="00BA53F5">
        <w:t>不应超过</w:t>
      </w:r>
      <w:r w:rsidRPr="00BA53F5">
        <w:rPr>
          <w:rFonts w:hint="eastAsia"/>
        </w:rPr>
        <w:t>基本</w:t>
      </w:r>
      <w:r w:rsidRPr="00BA53F5">
        <w:t>误差</w:t>
      </w:r>
      <w:r w:rsidRPr="00BA53F5">
        <w:rPr>
          <w:rFonts w:hint="eastAsia"/>
        </w:rPr>
        <w:t>限值</w:t>
      </w:r>
      <w:r w:rsidRPr="00BA53F5">
        <w:t>的40%。</w:t>
      </w:r>
    </w:p>
    <w:p w14:paraId="57AA44EA" w14:textId="6F9C37EC" w:rsidR="00641EED" w:rsidRPr="00BA53F5" w:rsidRDefault="00641EED" w:rsidP="00641EED">
      <w:pPr>
        <w:pStyle w:val="afff0"/>
        <w:spacing w:before="120" w:after="120"/>
      </w:pPr>
      <w:r w:rsidRPr="00BA53F5">
        <w:rPr>
          <w:rFonts w:hint="eastAsia"/>
        </w:rPr>
        <w:t>显示</w:t>
      </w:r>
    </w:p>
    <w:p w14:paraId="571A44B4" w14:textId="4C530ADF" w:rsidR="00641EED" w:rsidRPr="00BA53F5" w:rsidRDefault="00641EED" w:rsidP="00641EED">
      <w:pPr>
        <w:pStyle w:val="afffffd"/>
        <w:ind w:firstLine="420"/>
      </w:pPr>
      <w:r w:rsidRPr="00BA53F5">
        <w:rPr>
          <w:rFonts w:hint="eastAsia"/>
        </w:rPr>
        <w:t>应显示充电电能量、单价及付费金额，电能</w:t>
      </w:r>
      <w:proofErr w:type="gramStart"/>
      <w:r w:rsidRPr="00BA53F5">
        <w:rPr>
          <w:rFonts w:hint="eastAsia"/>
        </w:rPr>
        <w:t>量显示</w:t>
      </w:r>
      <w:proofErr w:type="gramEnd"/>
      <w:r w:rsidRPr="00BA53F5">
        <w:rPr>
          <w:rFonts w:hint="eastAsia"/>
        </w:rPr>
        <w:t>位数应不少于6位（至少含3位小数），付费金额含有2位小数。</w:t>
      </w:r>
    </w:p>
    <w:p w14:paraId="491DA0C6" w14:textId="4316175D" w:rsidR="00641EED" w:rsidRPr="00BA53F5" w:rsidRDefault="00641EED" w:rsidP="00641EED">
      <w:pPr>
        <w:pStyle w:val="afff0"/>
        <w:spacing w:before="120" w:after="120"/>
      </w:pPr>
      <w:r w:rsidRPr="00BA53F5">
        <w:rPr>
          <w:rFonts w:hint="eastAsia"/>
        </w:rPr>
        <w:t>计费</w:t>
      </w:r>
    </w:p>
    <w:p w14:paraId="418B1770" w14:textId="0B5BE3C0" w:rsidR="00641EED" w:rsidRPr="00BA53F5" w:rsidRDefault="00B10C1A" w:rsidP="00641EED">
      <w:pPr>
        <w:pStyle w:val="afffffd"/>
        <w:ind w:firstLine="420"/>
      </w:pPr>
      <w:r w:rsidRPr="00BA53F5">
        <w:rPr>
          <w:rFonts w:hint="eastAsia"/>
        </w:rPr>
        <w:t>检定装置</w:t>
      </w:r>
      <w:r w:rsidR="00641EED" w:rsidRPr="00BA53F5">
        <w:rPr>
          <w:rFonts w:hint="eastAsia"/>
        </w:rPr>
        <w:t>显示的付费金额与根据单价和</w:t>
      </w:r>
      <w:r w:rsidRPr="00BA53F5">
        <w:rPr>
          <w:rFonts w:hint="eastAsia"/>
        </w:rPr>
        <w:t>检定装置</w:t>
      </w:r>
      <w:r w:rsidR="00641EED" w:rsidRPr="00BA53F5">
        <w:rPr>
          <w:rFonts w:hint="eastAsia"/>
        </w:rPr>
        <w:t>充电电量示值计算的应付金额之差的绝对值，不应超过</w:t>
      </w:r>
      <w:r w:rsidR="005E2DF3" w:rsidRPr="00BA53F5">
        <w:rPr>
          <w:rFonts w:hint="eastAsia"/>
        </w:rPr>
        <w:t>最小付费变量。</w:t>
      </w:r>
    </w:p>
    <w:p w14:paraId="2C4D2D4A" w14:textId="2BA065B3" w:rsidR="00D316AE" w:rsidRPr="00BA53F5" w:rsidRDefault="00A90AC6" w:rsidP="00DB2964">
      <w:pPr>
        <w:pStyle w:val="afff0"/>
        <w:spacing w:before="120" w:after="120"/>
      </w:pPr>
      <w:r w:rsidRPr="00BA53F5">
        <w:t>标准</w:t>
      </w:r>
      <w:r w:rsidR="00DB2964" w:rsidRPr="00BA53F5">
        <w:rPr>
          <w:rFonts w:hint="eastAsia"/>
        </w:rPr>
        <w:t>表</w:t>
      </w:r>
      <w:r w:rsidR="00A63917" w:rsidRPr="00BA53F5">
        <w:rPr>
          <w:rFonts w:hint="eastAsia"/>
        </w:rPr>
        <w:t>（内置）</w:t>
      </w:r>
    </w:p>
    <w:p w14:paraId="27CF2BFA" w14:textId="36989568" w:rsidR="00D316AE" w:rsidRPr="00BA53F5" w:rsidRDefault="00B10C1A" w:rsidP="00DB2964">
      <w:pPr>
        <w:pStyle w:val="afffffd"/>
        <w:ind w:firstLine="420"/>
      </w:pPr>
      <w:r w:rsidRPr="00BA53F5">
        <w:t>检定装置</w:t>
      </w:r>
      <w:r w:rsidR="00A90AC6" w:rsidRPr="00BA53F5">
        <w:t>配套使用的标准直流电能（功率）表应固定使用，</w:t>
      </w:r>
      <w:r w:rsidR="00C642D3" w:rsidRPr="00BA53F5">
        <w:rPr>
          <w:rFonts w:hint="eastAsia"/>
        </w:rPr>
        <w:t>电压、电流和功率有效显示位数不低于6位，</w:t>
      </w:r>
      <w:r w:rsidR="00A90AC6" w:rsidRPr="00BA53F5">
        <w:t>准确度等级不应低于</w:t>
      </w:r>
      <w:r w:rsidRPr="00BA53F5">
        <w:rPr>
          <w:rFonts w:hint="eastAsia"/>
        </w:rPr>
        <w:t>0</w:t>
      </w:r>
      <w:r w:rsidRPr="00BA53F5">
        <w:t>.05</w:t>
      </w:r>
      <w:r w:rsidRPr="00BA53F5">
        <w:rPr>
          <w:rFonts w:hint="eastAsia"/>
        </w:rPr>
        <w:t>级</w:t>
      </w:r>
      <w:r w:rsidR="00A90AC6" w:rsidRPr="00BA53F5">
        <w:t>。</w:t>
      </w:r>
    </w:p>
    <w:p w14:paraId="2F5AFC1F" w14:textId="77777777" w:rsidR="00D316AE" w:rsidRPr="00BA53F5" w:rsidRDefault="00A90AC6">
      <w:pPr>
        <w:pStyle w:val="afff0"/>
        <w:spacing w:before="120" w:after="120"/>
      </w:pPr>
      <w:r w:rsidRPr="00BA53F5">
        <w:t>电能值的输出与显示</w:t>
      </w:r>
    </w:p>
    <w:p w14:paraId="5086FC6A" w14:textId="0F2E7154" w:rsidR="00D316AE" w:rsidRPr="00BA53F5" w:rsidRDefault="00B10C1A">
      <w:pPr>
        <w:pStyle w:val="afffffffff8"/>
      </w:pPr>
      <w:r w:rsidRPr="00BA53F5">
        <w:t>检定装置</w:t>
      </w:r>
      <w:r w:rsidR="00A90AC6" w:rsidRPr="00BA53F5">
        <w:t>应能输出与电能值成正比、有一定幅值的矩形脉冲，或有电能值显示。显示的电能值与输出脉冲所代表的电能值应一致。</w:t>
      </w:r>
    </w:p>
    <w:p w14:paraId="658E4F77" w14:textId="6307D51A" w:rsidR="00D316AE" w:rsidRPr="00BA53F5" w:rsidRDefault="00B10C1A">
      <w:pPr>
        <w:pStyle w:val="afffffffff8"/>
      </w:pPr>
      <w:r w:rsidRPr="00BA53F5">
        <w:t>检定装置</w:t>
      </w:r>
      <w:r w:rsidR="00A90AC6" w:rsidRPr="00BA53F5">
        <w:t>应有采用脉冲控制的启动和停止功能，以启动和停止电能累计。</w:t>
      </w:r>
    </w:p>
    <w:p w14:paraId="1F8B63B8" w14:textId="20ABE453" w:rsidR="00D316AE" w:rsidRPr="00BA53F5" w:rsidRDefault="00A90AC6">
      <w:pPr>
        <w:pStyle w:val="afffffffff8"/>
      </w:pPr>
      <w:r w:rsidRPr="00BA53F5">
        <w:t>采样时间为10 s时，电能值的分辨力与电能值之比应不超过</w:t>
      </w:r>
      <w:r w:rsidR="00B10C1A" w:rsidRPr="00BA53F5">
        <w:t>检定装置</w:t>
      </w:r>
      <w:r w:rsidRPr="00BA53F5">
        <w:t>对应误差限的1/10。</w:t>
      </w:r>
    </w:p>
    <w:p w14:paraId="1CBE02E3" w14:textId="77777777" w:rsidR="00D316AE" w:rsidRPr="00BA53F5" w:rsidRDefault="00A90AC6">
      <w:pPr>
        <w:pStyle w:val="afff0"/>
        <w:spacing w:before="120" w:after="120"/>
      </w:pPr>
      <w:r w:rsidRPr="00BA53F5">
        <w:t>装置的输出</w:t>
      </w:r>
    </w:p>
    <w:p w14:paraId="4081825A" w14:textId="77777777" w:rsidR="00D316AE" w:rsidRPr="00BA53F5" w:rsidRDefault="00A90AC6">
      <w:pPr>
        <w:pStyle w:val="afff1"/>
        <w:spacing w:before="120" w:after="120"/>
      </w:pPr>
      <w:r w:rsidRPr="00BA53F5">
        <w:t>功能</w:t>
      </w:r>
    </w:p>
    <w:p w14:paraId="43727FE6" w14:textId="4C88DBA2" w:rsidR="00D316AE" w:rsidRPr="00BA53F5" w:rsidRDefault="00B10C1A">
      <w:pPr>
        <w:pStyle w:val="afffffd"/>
        <w:ind w:firstLine="420"/>
      </w:pPr>
      <w:r w:rsidRPr="00BA53F5">
        <w:t>检定装置</w:t>
      </w:r>
      <w:r w:rsidR="00A90AC6" w:rsidRPr="00BA53F5">
        <w:t>应能进行</w:t>
      </w:r>
      <w:r w:rsidR="00A63917" w:rsidRPr="00BA53F5">
        <w:rPr>
          <w:rFonts w:hint="eastAsia"/>
        </w:rPr>
        <w:t>起</w:t>
      </w:r>
      <w:r w:rsidR="00A90AC6" w:rsidRPr="00BA53F5">
        <w:t>动试验、潜动试验</w:t>
      </w:r>
      <w:r w:rsidR="00A63917" w:rsidRPr="00BA53F5">
        <w:rPr>
          <w:rFonts w:hint="eastAsia"/>
        </w:rPr>
        <w:t>和基本误差试验</w:t>
      </w:r>
      <w:r w:rsidR="00A90AC6" w:rsidRPr="00BA53F5">
        <w:t>。</w:t>
      </w:r>
    </w:p>
    <w:p w14:paraId="1AA18628" w14:textId="77777777" w:rsidR="00D316AE" w:rsidRPr="00BA53F5" w:rsidRDefault="00A90AC6">
      <w:pPr>
        <w:pStyle w:val="afff1"/>
        <w:spacing w:before="120" w:after="120"/>
      </w:pPr>
      <w:r w:rsidRPr="00BA53F5">
        <w:t>电流输出</w:t>
      </w:r>
    </w:p>
    <w:p w14:paraId="0EC865CD" w14:textId="16CA1FF3" w:rsidR="00D02FCC" w:rsidRPr="00BA53F5" w:rsidRDefault="00B10C1A" w:rsidP="00D02FCC">
      <w:pPr>
        <w:pStyle w:val="afffffd"/>
        <w:ind w:firstLine="420"/>
      </w:pPr>
      <w:r w:rsidRPr="00BA53F5">
        <w:rPr>
          <w:rFonts w:hint="eastAsia"/>
        </w:rPr>
        <w:lastRenderedPageBreak/>
        <w:t>检定装置</w:t>
      </w:r>
      <w:r w:rsidR="00D02FCC" w:rsidRPr="00BA53F5">
        <w:rPr>
          <w:rFonts w:hint="eastAsia"/>
        </w:rPr>
        <w:t>应具备电流输出端子，可以</w:t>
      </w:r>
      <w:proofErr w:type="gramStart"/>
      <w:r w:rsidR="00D02FCC" w:rsidRPr="00BA53F5">
        <w:rPr>
          <w:rFonts w:hint="eastAsia"/>
        </w:rPr>
        <w:t>接入非车载</w:t>
      </w:r>
      <w:proofErr w:type="gramEnd"/>
      <w:r w:rsidR="00D02FCC" w:rsidRPr="00BA53F5">
        <w:rPr>
          <w:rFonts w:hint="eastAsia"/>
        </w:rPr>
        <w:t>充电机的虚负荷检定电流输入端。</w:t>
      </w:r>
    </w:p>
    <w:p w14:paraId="38F6148F" w14:textId="1258E7E4" w:rsidR="00D02FCC" w:rsidRPr="00BA53F5" w:rsidRDefault="00D02FCC" w:rsidP="00D02FCC">
      <w:pPr>
        <w:pStyle w:val="afff1"/>
        <w:spacing w:before="120" w:after="120"/>
      </w:pPr>
      <w:r w:rsidRPr="00BA53F5">
        <w:rPr>
          <w:rFonts w:hint="eastAsia"/>
        </w:rPr>
        <w:t>电压输出</w:t>
      </w:r>
    </w:p>
    <w:p w14:paraId="537F766F" w14:textId="45720347" w:rsidR="00D02FCC" w:rsidRPr="00BA53F5" w:rsidRDefault="00B10C1A" w:rsidP="00D02FCC">
      <w:pPr>
        <w:pStyle w:val="afffffd"/>
        <w:ind w:firstLine="420"/>
      </w:pPr>
      <w:r w:rsidRPr="00BA53F5">
        <w:rPr>
          <w:rFonts w:hint="eastAsia"/>
        </w:rPr>
        <w:t>检定装置</w:t>
      </w:r>
      <w:r w:rsidR="00D02FCC" w:rsidRPr="00BA53F5">
        <w:rPr>
          <w:rFonts w:hint="eastAsia"/>
        </w:rPr>
        <w:t>应具备电压输出端子，可以</w:t>
      </w:r>
      <w:proofErr w:type="gramStart"/>
      <w:r w:rsidR="00D02FCC" w:rsidRPr="00BA53F5">
        <w:rPr>
          <w:rFonts w:hint="eastAsia"/>
        </w:rPr>
        <w:t>接入非车载</w:t>
      </w:r>
      <w:proofErr w:type="gramEnd"/>
      <w:r w:rsidR="00D02FCC" w:rsidRPr="00BA53F5">
        <w:rPr>
          <w:rFonts w:hint="eastAsia"/>
        </w:rPr>
        <w:t>充电机的虚负荷检定电压输入端。</w:t>
      </w:r>
    </w:p>
    <w:p w14:paraId="59128943" w14:textId="77777777" w:rsidR="00D316AE" w:rsidRPr="00BA53F5" w:rsidRDefault="00A90AC6">
      <w:pPr>
        <w:pStyle w:val="afff1"/>
        <w:spacing w:before="120" w:after="120"/>
        <w:rPr>
          <w:rFonts w:ascii="Arial" w:hAnsi="Arial" w:cs="Arial"/>
        </w:rPr>
      </w:pPr>
      <w:r w:rsidRPr="00BA53F5">
        <w:t>调节范围</w:t>
      </w:r>
    </w:p>
    <w:p w14:paraId="3728A9A1" w14:textId="18E2B9EC" w:rsidR="00D316AE" w:rsidRPr="00BA53F5" w:rsidRDefault="00B10C1A">
      <w:pPr>
        <w:pStyle w:val="afffffd"/>
        <w:ind w:firstLine="420"/>
      </w:pPr>
      <w:r w:rsidRPr="00BA53F5">
        <w:t>检定装置</w:t>
      </w:r>
      <w:r w:rsidR="00A90AC6" w:rsidRPr="00BA53F5">
        <w:t>输出应有适当的调节范围，在规定的输出负载范围内，电压、电流均能平稳连续地从0调节到120%额定值。</w:t>
      </w:r>
    </w:p>
    <w:p w14:paraId="2E005A9C" w14:textId="77777777" w:rsidR="00D316AE" w:rsidRPr="00BA53F5" w:rsidRDefault="00A90AC6">
      <w:pPr>
        <w:pStyle w:val="afff1"/>
        <w:spacing w:before="120" w:after="120"/>
        <w:rPr>
          <w:rFonts w:ascii="Arial" w:hAnsi="Arial" w:cs="Arial"/>
        </w:rPr>
      </w:pPr>
      <w:r w:rsidRPr="00BA53F5">
        <w:t>调节</w:t>
      </w:r>
      <w:r w:rsidRPr="00BA53F5">
        <w:rPr>
          <w:rFonts w:ascii="Arial" w:hAnsi="Arial" w:cs="Arial"/>
        </w:rPr>
        <w:t>细度</w:t>
      </w:r>
    </w:p>
    <w:p w14:paraId="5EA0D355" w14:textId="5BDC0F6F" w:rsidR="00D316AE" w:rsidRPr="00BA53F5" w:rsidRDefault="00A90AC6">
      <w:pPr>
        <w:pStyle w:val="afffffd"/>
        <w:ind w:firstLine="420"/>
      </w:pPr>
      <w:r w:rsidRPr="00BA53F5">
        <w:t>调定电压、电流的不连续量与工作量限额定值之比的百分数应不超过</w:t>
      </w:r>
      <w:r w:rsidR="00B10C1A" w:rsidRPr="00BA53F5">
        <w:t>检定装置</w:t>
      </w:r>
      <w:r w:rsidRPr="00BA53F5">
        <w:t>等级值的1/5。</w:t>
      </w:r>
    </w:p>
    <w:p w14:paraId="5AD85AB7" w14:textId="77777777" w:rsidR="00D316AE" w:rsidRPr="00BA53F5" w:rsidRDefault="00A90AC6">
      <w:pPr>
        <w:pStyle w:val="afff1"/>
        <w:spacing w:before="120" w:after="120"/>
        <w:rPr>
          <w:rFonts w:ascii="Arial" w:hAnsi="Arial" w:cs="Arial"/>
        </w:rPr>
      </w:pPr>
      <w:r w:rsidRPr="00BA53F5">
        <w:rPr>
          <w:rFonts w:ascii="Arial" w:hAnsi="Arial" w:cs="Arial"/>
        </w:rPr>
        <w:t>相互</w:t>
      </w:r>
      <w:r w:rsidRPr="00BA53F5">
        <w:t>影响</w:t>
      </w:r>
    </w:p>
    <w:p w14:paraId="391CFB78" w14:textId="0B72EF0A" w:rsidR="00D316AE" w:rsidRPr="00BA53F5" w:rsidRDefault="00A90AC6">
      <w:pPr>
        <w:pStyle w:val="afffffd"/>
        <w:ind w:firstLine="420"/>
      </w:pPr>
      <w:r w:rsidRPr="00BA53F5">
        <w:t>调节电压、电流任一电量时，其他量的改变不应超过表</w:t>
      </w:r>
      <w:r w:rsidR="004A799B" w:rsidRPr="00BA53F5">
        <w:t>4</w:t>
      </w:r>
      <w:r w:rsidRPr="00BA53F5">
        <w:t>规定的允许偏差。</w:t>
      </w:r>
    </w:p>
    <w:p w14:paraId="27E7EE08" w14:textId="77777777" w:rsidR="00D316AE" w:rsidRPr="00BA53F5" w:rsidRDefault="00A90AC6">
      <w:pPr>
        <w:pStyle w:val="afff1"/>
        <w:spacing w:before="120" w:after="120"/>
        <w:rPr>
          <w:rFonts w:ascii="Arial" w:hAnsi="Arial" w:cs="Arial"/>
        </w:rPr>
      </w:pPr>
      <w:r w:rsidRPr="00BA53F5">
        <w:rPr>
          <w:rFonts w:ascii="Arial" w:hAnsi="Arial" w:cs="Arial"/>
        </w:rPr>
        <w:t>电压（电流）脉动系数</w:t>
      </w:r>
    </w:p>
    <w:p w14:paraId="07A36EAB" w14:textId="6CAAADDA" w:rsidR="00D316AE" w:rsidRPr="00BA53F5" w:rsidRDefault="00A90AC6">
      <w:pPr>
        <w:pStyle w:val="afffffd"/>
        <w:ind w:firstLine="420"/>
      </w:pPr>
      <w:r w:rsidRPr="00BA53F5">
        <w:t>在规定的输出负载范围内，</w:t>
      </w:r>
      <w:r w:rsidR="00B10C1A" w:rsidRPr="00BA53F5">
        <w:t>检定装置</w:t>
      </w:r>
      <w:r w:rsidRPr="00BA53F5">
        <w:t>输出电压（电流）波形的脉动系数应不超过</w:t>
      </w:r>
      <w:r w:rsidR="004A00EE" w:rsidRPr="00BA53F5">
        <w:rPr>
          <w:rFonts w:hint="eastAsia"/>
        </w:rPr>
        <w:t>1</w:t>
      </w:r>
      <w:r w:rsidR="004A00EE" w:rsidRPr="00BA53F5">
        <w:t>%</w:t>
      </w:r>
      <w:r w:rsidRPr="00BA53F5">
        <w:t>。</w:t>
      </w:r>
    </w:p>
    <w:p w14:paraId="23D94DB8" w14:textId="77777777" w:rsidR="00D316AE" w:rsidRPr="00BA53F5" w:rsidRDefault="00A90AC6">
      <w:pPr>
        <w:pStyle w:val="afff1"/>
        <w:spacing w:before="120" w:after="120"/>
        <w:rPr>
          <w:rFonts w:ascii="Arial" w:hAnsi="Arial" w:cs="Arial"/>
        </w:rPr>
      </w:pPr>
      <w:r w:rsidRPr="00BA53F5">
        <w:rPr>
          <w:rFonts w:ascii="Arial" w:hAnsi="Arial" w:cs="Arial"/>
        </w:rPr>
        <w:t>功率</w:t>
      </w:r>
      <w:r w:rsidRPr="00BA53F5">
        <w:t>稳定度</w:t>
      </w:r>
    </w:p>
    <w:p w14:paraId="62875D24" w14:textId="22D5C21E" w:rsidR="00D316AE" w:rsidRPr="00BA53F5" w:rsidRDefault="00A90AC6">
      <w:pPr>
        <w:pStyle w:val="afffffd"/>
        <w:ind w:firstLine="420"/>
      </w:pPr>
      <w:r w:rsidRPr="00BA53F5">
        <w:t>在规定的输出负载范围内，</w:t>
      </w:r>
      <w:r w:rsidR="00B67B98" w:rsidRPr="00BA53F5">
        <w:rPr>
          <w:rFonts w:hint="eastAsia"/>
        </w:rPr>
        <w:t>用标准表法，</w:t>
      </w:r>
      <w:r w:rsidR="00B10C1A" w:rsidRPr="00BA53F5">
        <w:rPr>
          <w:rFonts w:hint="eastAsia"/>
        </w:rPr>
        <w:t>检定装置</w:t>
      </w:r>
      <w:r w:rsidR="008865A4" w:rsidRPr="00BA53F5">
        <w:rPr>
          <w:rFonts w:hint="eastAsia"/>
        </w:rPr>
        <w:t>输出功率稳定度</w:t>
      </w:r>
      <w:r w:rsidR="00982729" w:rsidRPr="00BA53F5">
        <w:t>不</w:t>
      </w:r>
      <w:r w:rsidRPr="00BA53F5">
        <w:t>应超过</w:t>
      </w:r>
      <w:r w:rsidR="008865A4" w:rsidRPr="00BA53F5">
        <w:t>0.05</w:t>
      </w:r>
      <w:r w:rsidR="00523F63" w:rsidRPr="00BA53F5">
        <w:t xml:space="preserve"> </w:t>
      </w:r>
      <w:r w:rsidR="008865A4" w:rsidRPr="00BA53F5">
        <w:t>%</w:t>
      </w:r>
      <w:r w:rsidRPr="00BA53F5">
        <w:t>。</w:t>
      </w:r>
    </w:p>
    <w:p w14:paraId="597D361C" w14:textId="49F3081D" w:rsidR="00D316AE" w:rsidRPr="00BA53F5" w:rsidRDefault="00A90AC6">
      <w:pPr>
        <w:pStyle w:val="affe"/>
        <w:spacing w:before="240" w:after="240"/>
      </w:pPr>
      <w:r w:rsidRPr="00BA53F5">
        <w:rPr>
          <w:rFonts w:hint="eastAsia"/>
        </w:rPr>
        <w:t>试验方法</w:t>
      </w:r>
    </w:p>
    <w:p w14:paraId="0FFE40C5" w14:textId="44EF93BC" w:rsidR="00752C76" w:rsidRPr="00BA53F5" w:rsidRDefault="00752C76" w:rsidP="00752C76">
      <w:pPr>
        <w:pStyle w:val="afff"/>
        <w:spacing w:before="120" w:after="120"/>
      </w:pPr>
      <w:r w:rsidRPr="00BA53F5">
        <w:rPr>
          <w:rFonts w:hint="eastAsia"/>
        </w:rPr>
        <w:t>环境条件</w:t>
      </w:r>
    </w:p>
    <w:p w14:paraId="05DA200A" w14:textId="15032AC1" w:rsidR="00123F4B" w:rsidRPr="00BA53F5" w:rsidRDefault="00602DFE" w:rsidP="00123F4B">
      <w:pPr>
        <w:pStyle w:val="afff0"/>
        <w:spacing w:before="120" w:after="120"/>
      </w:pPr>
      <w:r w:rsidRPr="00BA53F5">
        <w:t>高温</w:t>
      </w:r>
    </w:p>
    <w:p w14:paraId="4473853A" w14:textId="74A700A5" w:rsidR="00D34D75" w:rsidRPr="00BA53F5" w:rsidRDefault="00602DFE" w:rsidP="00CA6EFE">
      <w:pPr>
        <w:pStyle w:val="afffffd"/>
        <w:ind w:firstLine="420"/>
      </w:pPr>
      <w:r w:rsidRPr="00BA53F5">
        <w:t>按GB/T 2423.2规定进行，并在下列条件下试验</w:t>
      </w:r>
      <w:r w:rsidR="00D34D75" w:rsidRPr="00BA53F5">
        <w:rPr>
          <w:rFonts w:hint="eastAsia"/>
        </w:rPr>
        <w:t>，</w:t>
      </w:r>
      <w:r w:rsidR="00330D44" w:rsidRPr="00BA53F5">
        <w:rPr>
          <w:rFonts w:hint="eastAsia"/>
        </w:rPr>
        <w:t>测量</w:t>
      </w:r>
      <w:r w:rsidR="00D34D75" w:rsidRPr="00BA53F5">
        <w:t>准确度应符合表</w:t>
      </w:r>
      <w:r w:rsidR="00F513C2" w:rsidRPr="00BA53F5">
        <w:t>3</w:t>
      </w:r>
      <w:r w:rsidR="00D34D75" w:rsidRPr="00BA53F5">
        <w:t>的要求。</w:t>
      </w:r>
    </w:p>
    <w:p w14:paraId="71761B88" w14:textId="3B65551B" w:rsidR="00123F4B" w:rsidRPr="00BA53F5" w:rsidRDefault="00735178">
      <w:pPr>
        <w:pStyle w:val="af7"/>
        <w:numPr>
          <w:ilvl w:val="0"/>
          <w:numId w:val="34"/>
        </w:numPr>
      </w:pPr>
      <w:r w:rsidRPr="00BA53F5">
        <w:rPr>
          <w:rFonts w:hint="eastAsia"/>
        </w:rPr>
        <w:t>检定装置</w:t>
      </w:r>
      <w:r w:rsidR="00602DFE" w:rsidRPr="00BA53F5">
        <w:t>在工作状态下</w:t>
      </w:r>
      <w:r w:rsidR="00123F4B" w:rsidRPr="00BA53F5">
        <w:rPr>
          <w:rFonts w:hint="eastAsia"/>
        </w:rPr>
        <w:t>：</w:t>
      </w:r>
    </w:p>
    <w:p w14:paraId="559FB613" w14:textId="55CA4730" w:rsidR="00123F4B" w:rsidRPr="00BA53F5" w:rsidRDefault="00602DFE" w:rsidP="00123F4B">
      <w:pPr>
        <w:pStyle w:val="af7"/>
      </w:pPr>
      <w:r w:rsidRPr="00BA53F5">
        <w:t>试验程序</w:t>
      </w:r>
      <w:r w:rsidR="00C318C7" w:rsidRPr="00BA53F5">
        <w:rPr>
          <w:rFonts w:hint="eastAsia"/>
        </w:rPr>
        <w:t>：</w:t>
      </w:r>
      <w:r w:rsidRPr="00BA53F5">
        <w:t>B</w:t>
      </w:r>
      <w:r w:rsidR="00A06E13" w:rsidRPr="00BA53F5">
        <w:rPr>
          <w:rFonts w:hint="eastAsia"/>
        </w:rPr>
        <w:t>d</w:t>
      </w:r>
      <w:r w:rsidR="00123F4B" w:rsidRPr="00BA53F5">
        <w:t>；</w:t>
      </w:r>
    </w:p>
    <w:p w14:paraId="34E9D9B8" w14:textId="05049485" w:rsidR="00123F4B" w:rsidRPr="00BA53F5" w:rsidRDefault="00602DFE" w:rsidP="00123F4B">
      <w:pPr>
        <w:pStyle w:val="af7"/>
      </w:pPr>
      <w:r w:rsidRPr="00BA53F5">
        <w:t>温度：50</w:t>
      </w:r>
      <w:r w:rsidR="00735178" w:rsidRPr="00BA53F5">
        <w:rPr>
          <w:rFonts w:hint="eastAsia"/>
        </w:rPr>
        <w:t>℃±2℃</w:t>
      </w:r>
      <w:r w:rsidRPr="00BA53F5">
        <w:t>；</w:t>
      </w:r>
    </w:p>
    <w:p w14:paraId="0E5E82E4" w14:textId="6C181E66" w:rsidR="00123F4B" w:rsidRPr="00BA53F5" w:rsidRDefault="00602DFE" w:rsidP="00123F4B">
      <w:pPr>
        <w:pStyle w:val="af7"/>
      </w:pPr>
      <w:r w:rsidRPr="00BA53F5">
        <w:t>时间：16</w:t>
      </w:r>
      <w:r w:rsidR="00DC2276" w:rsidRPr="00BA53F5">
        <w:t xml:space="preserve"> </w:t>
      </w:r>
      <w:r w:rsidRPr="00BA53F5">
        <w:t>h。</w:t>
      </w:r>
    </w:p>
    <w:p w14:paraId="2567715E" w14:textId="503396D1" w:rsidR="00123F4B" w:rsidRPr="00BA53F5" w:rsidRDefault="00602DFE" w:rsidP="00123F4B">
      <w:pPr>
        <w:pStyle w:val="afff0"/>
        <w:spacing w:before="120" w:after="120"/>
      </w:pPr>
      <w:r w:rsidRPr="00BA53F5">
        <w:t>低温</w:t>
      </w:r>
    </w:p>
    <w:p w14:paraId="7228D364" w14:textId="39E5F80E" w:rsidR="00D34D75" w:rsidRPr="00BA53F5" w:rsidRDefault="00602DFE" w:rsidP="00CA6EFE">
      <w:pPr>
        <w:pStyle w:val="afffffd"/>
        <w:ind w:firstLine="420"/>
      </w:pPr>
      <w:r w:rsidRPr="00BA53F5">
        <w:t>按GB/T 2423.1规定进行，并在下列条件下试验</w:t>
      </w:r>
      <w:r w:rsidR="00D34D75" w:rsidRPr="00BA53F5">
        <w:rPr>
          <w:rFonts w:hint="eastAsia"/>
        </w:rPr>
        <w:t>，</w:t>
      </w:r>
      <w:r w:rsidR="00330D44" w:rsidRPr="00BA53F5">
        <w:rPr>
          <w:rFonts w:hint="eastAsia"/>
        </w:rPr>
        <w:t>测量</w:t>
      </w:r>
      <w:r w:rsidR="00330D44" w:rsidRPr="00BA53F5">
        <w:t>准确度应符合表3的要求</w:t>
      </w:r>
      <w:r w:rsidR="00D34D75" w:rsidRPr="00BA53F5">
        <w:t>。</w:t>
      </w:r>
    </w:p>
    <w:p w14:paraId="47CF9CB6" w14:textId="1A1F6CC8" w:rsidR="00123F4B" w:rsidRPr="00BA53F5" w:rsidRDefault="00602DFE">
      <w:pPr>
        <w:pStyle w:val="af7"/>
        <w:numPr>
          <w:ilvl w:val="0"/>
          <w:numId w:val="36"/>
        </w:numPr>
      </w:pPr>
      <w:r w:rsidRPr="00BA53F5">
        <w:t>仪器在工作状态下：</w:t>
      </w:r>
    </w:p>
    <w:p w14:paraId="77280338" w14:textId="36E388F1" w:rsidR="00123F4B" w:rsidRPr="00BA53F5" w:rsidRDefault="00602DFE">
      <w:pPr>
        <w:pStyle w:val="af7"/>
        <w:numPr>
          <w:ilvl w:val="0"/>
          <w:numId w:val="36"/>
        </w:numPr>
      </w:pPr>
      <w:r w:rsidRPr="00BA53F5">
        <w:t>试验程序</w:t>
      </w:r>
      <w:r w:rsidR="00C318C7" w:rsidRPr="00BA53F5">
        <w:rPr>
          <w:rFonts w:hint="eastAsia"/>
        </w:rPr>
        <w:t>：</w:t>
      </w:r>
      <w:r w:rsidRPr="00BA53F5">
        <w:t>A</w:t>
      </w:r>
      <w:r w:rsidR="00A06E13" w:rsidRPr="00BA53F5">
        <w:rPr>
          <w:rFonts w:hint="eastAsia"/>
        </w:rPr>
        <w:t>d</w:t>
      </w:r>
      <w:r w:rsidR="00123F4B" w:rsidRPr="00BA53F5">
        <w:rPr>
          <w:rFonts w:hint="eastAsia"/>
        </w:rPr>
        <w:t>；</w:t>
      </w:r>
    </w:p>
    <w:p w14:paraId="739FFB45" w14:textId="1D01C81D" w:rsidR="00123F4B" w:rsidRPr="00BA53F5" w:rsidRDefault="00602DFE">
      <w:pPr>
        <w:pStyle w:val="af7"/>
        <w:numPr>
          <w:ilvl w:val="0"/>
          <w:numId w:val="36"/>
        </w:numPr>
      </w:pPr>
      <w:r w:rsidRPr="00BA53F5">
        <w:t>温度：</w:t>
      </w:r>
      <w:r w:rsidR="005D220C" w:rsidRPr="00BA53F5">
        <w:t>－</w:t>
      </w:r>
      <w:r w:rsidRPr="00BA53F5">
        <w:t>20</w:t>
      </w:r>
      <w:r w:rsidRPr="00BA53F5">
        <w:rPr>
          <w:rFonts w:hint="eastAsia"/>
        </w:rPr>
        <w:t>℃</w:t>
      </w:r>
      <w:r w:rsidRPr="00BA53F5">
        <w:t>；</w:t>
      </w:r>
    </w:p>
    <w:p w14:paraId="14276E3A" w14:textId="13DD07B2" w:rsidR="00123F4B" w:rsidRPr="00BA53F5" w:rsidRDefault="00602DFE">
      <w:pPr>
        <w:pStyle w:val="af7"/>
        <w:numPr>
          <w:ilvl w:val="0"/>
          <w:numId w:val="36"/>
        </w:numPr>
      </w:pPr>
      <w:r w:rsidRPr="00BA53F5">
        <w:t>时间：16 h。</w:t>
      </w:r>
    </w:p>
    <w:p w14:paraId="28077F6A" w14:textId="77777777" w:rsidR="00752C76" w:rsidRPr="00BA53F5" w:rsidRDefault="00752C76" w:rsidP="00752C76">
      <w:pPr>
        <w:pStyle w:val="afff"/>
        <w:spacing w:before="120" w:after="120"/>
        <w:rPr>
          <w:bdr w:val="none" w:sz="0" w:space="0" w:color="auto" w:frame="1"/>
        </w:rPr>
      </w:pPr>
      <w:r w:rsidRPr="00BA53F5">
        <w:rPr>
          <w:rFonts w:hint="eastAsia"/>
          <w:bdr w:val="none" w:sz="0" w:space="0" w:color="auto" w:frame="1"/>
        </w:rPr>
        <w:t>机械要求</w:t>
      </w:r>
    </w:p>
    <w:p w14:paraId="2356357C" w14:textId="066D3E4F" w:rsidR="00123F4B" w:rsidRPr="00BA53F5" w:rsidRDefault="00602DFE" w:rsidP="00C72BCD">
      <w:pPr>
        <w:pStyle w:val="afff0"/>
        <w:spacing w:before="120" w:after="120"/>
      </w:pPr>
      <w:r w:rsidRPr="00BA53F5">
        <w:t>振动</w:t>
      </w:r>
    </w:p>
    <w:p w14:paraId="09F3005D" w14:textId="70C2602C" w:rsidR="00123F4B" w:rsidRPr="00BA53F5" w:rsidRDefault="00617EB1" w:rsidP="005D220C">
      <w:pPr>
        <w:pStyle w:val="afffffd"/>
        <w:ind w:firstLine="420"/>
      </w:pPr>
      <w:r w:rsidRPr="00BA53F5">
        <w:rPr>
          <w:rFonts w:hint="eastAsia"/>
        </w:rPr>
        <w:t>检定装置</w:t>
      </w:r>
      <w:r w:rsidR="00602DFE" w:rsidRPr="00BA53F5">
        <w:t>应在非工作状态且无包装的条件下，经受下列严酷等级的振动试验</w:t>
      </w:r>
      <w:r w:rsidR="005C1DED" w:rsidRPr="00BA53F5">
        <w:rPr>
          <w:rFonts w:hint="eastAsia"/>
        </w:rPr>
        <w:t>，</w:t>
      </w:r>
      <w:r w:rsidR="005C1DED" w:rsidRPr="00BA53F5">
        <w:t>试验后</w:t>
      </w:r>
      <w:r w:rsidR="005C1DED" w:rsidRPr="00BA53F5">
        <w:rPr>
          <w:rFonts w:hint="eastAsia"/>
        </w:rPr>
        <w:t>检定装置</w:t>
      </w:r>
      <w:r w:rsidR="005C1DED" w:rsidRPr="00BA53F5">
        <w:t>应能正常工作</w:t>
      </w:r>
      <w:r w:rsidR="005C1DED" w:rsidRPr="00BA53F5">
        <w:rPr>
          <w:rFonts w:hint="eastAsia"/>
        </w:rPr>
        <w:t>，</w:t>
      </w:r>
      <w:r w:rsidR="005C1DED" w:rsidRPr="00BA53F5">
        <w:t>不应出现损坏和发生信息改变。</w:t>
      </w:r>
    </w:p>
    <w:p w14:paraId="1DEF3C74" w14:textId="3CE50413" w:rsidR="00123F4B" w:rsidRPr="00BA53F5" w:rsidRDefault="00602DFE" w:rsidP="005D220C">
      <w:pPr>
        <w:pStyle w:val="af4"/>
      </w:pPr>
      <w:r w:rsidRPr="00BA53F5">
        <w:t>频率范围</w:t>
      </w:r>
      <w:r w:rsidR="005D220C" w:rsidRPr="00BA53F5">
        <w:rPr>
          <w:rFonts w:hint="eastAsia"/>
        </w:rPr>
        <w:t>：</w:t>
      </w:r>
      <w:r w:rsidRPr="00BA53F5">
        <w:t>10</w:t>
      </w:r>
      <w:r w:rsidR="00C65194" w:rsidRPr="00BA53F5">
        <w:t xml:space="preserve"> </w:t>
      </w:r>
      <w:r w:rsidRPr="00BA53F5">
        <w:t>Hz</w:t>
      </w:r>
      <w:r w:rsidR="005D220C" w:rsidRPr="00BA53F5">
        <w:t>～</w:t>
      </w:r>
      <w:r w:rsidRPr="00BA53F5">
        <w:t>150</w:t>
      </w:r>
      <w:r w:rsidR="00C65194" w:rsidRPr="00BA53F5">
        <w:t xml:space="preserve"> </w:t>
      </w:r>
      <w:r w:rsidRPr="00BA53F5">
        <w:t>Hz</w:t>
      </w:r>
      <w:r w:rsidR="00123F4B" w:rsidRPr="00BA53F5">
        <w:t>；</w:t>
      </w:r>
    </w:p>
    <w:p w14:paraId="5517E51B" w14:textId="7C3BE88E" w:rsidR="00123F4B" w:rsidRPr="00BA53F5" w:rsidRDefault="00602DFE" w:rsidP="005D220C">
      <w:pPr>
        <w:pStyle w:val="af4"/>
      </w:pPr>
      <w:r w:rsidRPr="00BA53F5">
        <w:t>交越频率：60 Hz</w:t>
      </w:r>
      <w:r w:rsidR="00123F4B" w:rsidRPr="00BA53F5">
        <w:t>；</w:t>
      </w:r>
    </w:p>
    <w:p w14:paraId="430919BC" w14:textId="3DE62299" w:rsidR="00123F4B" w:rsidRPr="00BA53F5" w:rsidRDefault="00602DFE" w:rsidP="005D220C">
      <w:pPr>
        <w:pStyle w:val="af4"/>
      </w:pPr>
      <w:r w:rsidRPr="00BA53F5">
        <w:t>频率小于60 Hz时，恒定的位移振幅为0.075 mm</w:t>
      </w:r>
      <w:r w:rsidR="00123F4B" w:rsidRPr="00BA53F5">
        <w:t>；</w:t>
      </w:r>
    </w:p>
    <w:p w14:paraId="0DA83FB9" w14:textId="3F4FE1EA" w:rsidR="00123F4B" w:rsidRPr="00BA53F5" w:rsidRDefault="00602DFE" w:rsidP="005D220C">
      <w:pPr>
        <w:pStyle w:val="af4"/>
      </w:pPr>
      <w:r w:rsidRPr="00BA53F5">
        <w:t>频率大于60 Hz时，恒定加速度为10 m/s</w:t>
      </w:r>
      <w:r w:rsidRPr="00BA53F5">
        <w:rPr>
          <w:vertAlign w:val="superscript"/>
        </w:rPr>
        <w:t>2</w:t>
      </w:r>
      <w:r w:rsidR="00F17490" w:rsidRPr="00BA53F5">
        <w:t>（</w:t>
      </w:r>
      <w:r w:rsidRPr="00BA53F5">
        <w:t>1.0 g</w:t>
      </w:r>
      <w:r w:rsidR="00F17490" w:rsidRPr="00BA53F5">
        <w:t>）</w:t>
      </w:r>
      <w:r w:rsidR="00123F4B" w:rsidRPr="00BA53F5">
        <w:t>；</w:t>
      </w:r>
    </w:p>
    <w:p w14:paraId="6894C897" w14:textId="5BD74B58" w:rsidR="00123F4B" w:rsidRPr="00BA53F5" w:rsidRDefault="00602DFE" w:rsidP="005D220C">
      <w:pPr>
        <w:pStyle w:val="af4"/>
      </w:pPr>
      <w:r w:rsidRPr="00BA53F5">
        <w:t>扫频循环数：10。</w:t>
      </w:r>
    </w:p>
    <w:p w14:paraId="03FC1C89" w14:textId="1A5FBD64" w:rsidR="00752C76" w:rsidRPr="00BA53F5" w:rsidRDefault="00752C76" w:rsidP="00752C76">
      <w:pPr>
        <w:pStyle w:val="afff0"/>
        <w:spacing w:before="120" w:after="120"/>
      </w:pPr>
      <w:r w:rsidRPr="00BA53F5">
        <w:rPr>
          <w:rFonts w:hint="eastAsia"/>
        </w:rPr>
        <w:lastRenderedPageBreak/>
        <w:t>耐热与阻燃</w:t>
      </w:r>
    </w:p>
    <w:p w14:paraId="65F16EAE" w14:textId="50D1E7F2" w:rsidR="00602DFE" w:rsidRPr="00BA53F5" w:rsidRDefault="00BE7392" w:rsidP="005D220C">
      <w:pPr>
        <w:pStyle w:val="afffffd"/>
        <w:ind w:firstLine="420"/>
      </w:pPr>
      <w:r w:rsidRPr="00BA53F5">
        <w:rPr>
          <w:rFonts w:hint="eastAsia"/>
        </w:rPr>
        <w:t>按</w:t>
      </w:r>
      <w:r w:rsidR="00602DFE" w:rsidRPr="00BA53F5">
        <w:t xml:space="preserve">GB/T </w:t>
      </w:r>
      <w:r w:rsidRPr="00BA53F5">
        <w:t>5169.11</w:t>
      </w:r>
      <w:r w:rsidRPr="00BA53F5">
        <w:rPr>
          <w:rFonts w:hint="eastAsia"/>
        </w:rPr>
        <w:t>的要求进行试验</w:t>
      </w:r>
      <w:r w:rsidR="00602DFE" w:rsidRPr="00BA53F5">
        <w:t>。</w:t>
      </w:r>
    </w:p>
    <w:p w14:paraId="79DF73AE" w14:textId="7BD22F99" w:rsidR="00752C76" w:rsidRPr="00BA53F5" w:rsidRDefault="00752C76" w:rsidP="00752C76">
      <w:pPr>
        <w:pStyle w:val="afff0"/>
        <w:spacing w:before="120" w:after="120"/>
      </w:pPr>
      <w:r w:rsidRPr="00BA53F5">
        <w:rPr>
          <w:rFonts w:hint="eastAsia"/>
        </w:rPr>
        <w:t>外壳防护等级</w:t>
      </w:r>
    </w:p>
    <w:p w14:paraId="497900DC" w14:textId="52757045" w:rsidR="00602DFE" w:rsidRPr="00BA53F5" w:rsidRDefault="00D23CDA" w:rsidP="005D220C">
      <w:pPr>
        <w:pStyle w:val="afffffd"/>
        <w:ind w:firstLine="420"/>
      </w:pPr>
      <w:r w:rsidRPr="00BA53F5">
        <w:rPr>
          <w:rFonts w:hint="eastAsia"/>
        </w:rPr>
        <w:t>按</w:t>
      </w:r>
      <w:r w:rsidR="00602DFE" w:rsidRPr="00BA53F5">
        <w:t>GB/T 4208</w:t>
      </w:r>
      <w:r w:rsidR="005D220C" w:rsidRPr="00BA53F5">
        <w:t>－</w:t>
      </w:r>
      <w:r w:rsidR="00602DFE" w:rsidRPr="00BA53F5">
        <w:t>2017</w:t>
      </w:r>
      <w:r w:rsidRPr="00BA53F5">
        <w:rPr>
          <w:rFonts w:hint="eastAsia"/>
        </w:rPr>
        <w:t>第1</w:t>
      </w:r>
      <w:r w:rsidRPr="00BA53F5">
        <w:t>1</w:t>
      </w:r>
      <w:r w:rsidRPr="00BA53F5">
        <w:rPr>
          <w:rFonts w:hint="eastAsia"/>
        </w:rPr>
        <w:t>章</w:t>
      </w:r>
      <w:r w:rsidR="00602DFE" w:rsidRPr="00BA53F5">
        <w:t>的</w:t>
      </w:r>
      <w:r w:rsidRPr="00BA53F5">
        <w:rPr>
          <w:rFonts w:hint="eastAsia"/>
        </w:rPr>
        <w:t>方法进行试验</w:t>
      </w:r>
      <w:r w:rsidR="00602DFE" w:rsidRPr="00BA53F5">
        <w:t>。</w:t>
      </w:r>
    </w:p>
    <w:p w14:paraId="0C65D818" w14:textId="40579512" w:rsidR="00752C76" w:rsidRPr="00BA53F5" w:rsidRDefault="00752C76" w:rsidP="00752C76">
      <w:pPr>
        <w:pStyle w:val="afff0"/>
        <w:spacing w:before="120" w:after="120"/>
      </w:pPr>
      <w:r w:rsidRPr="00BA53F5">
        <w:rPr>
          <w:rFonts w:hint="eastAsia"/>
        </w:rPr>
        <w:t>接地端子</w:t>
      </w:r>
    </w:p>
    <w:p w14:paraId="7AFE9BB1" w14:textId="37B1BDB9" w:rsidR="00602DFE" w:rsidRPr="00BA53F5" w:rsidRDefault="00602DFE" w:rsidP="00FE02F8">
      <w:pPr>
        <w:pStyle w:val="afffffd"/>
        <w:ind w:firstLine="420"/>
      </w:pPr>
      <w:r w:rsidRPr="00BA53F5">
        <w:t>应按</w:t>
      </w:r>
      <w:r w:rsidR="00DB5EDD" w:rsidRPr="00BA53F5">
        <w:t>5.</w:t>
      </w:r>
      <w:r w:rsidR="00FE02F8" w:rsidRPr="00BA53F5">
        <w:t>2</w:t>
      </w:r>
      <w:r w:rsidRPr="00BA53F5">
        <w:t>.4的要求，目测检查</w:t>
      </w:r>
      <w:r w:rsidR="00B10C1A" w:rsidRPr="00BA53F5">
        <w:t>检定装置</w:t>
      </w:r>
      <w:r w:rsidRPr="00BA53F5">
        <w:t>的接地端子的标记、材料、防腐处理、连接，并使用卡尺测量接线端子螺纹直径。</w:t>
      </w:r>
    </w:p>
    <w:p w14:paraId="4477238C" w14:textId="22B4A421" w:rsidR="00FE02F8" w:rsidRPr="00BA53F5" w:rsidRDefault="00FE02F8" w:rsidP="00B1427E">
      <w:pPr>
        <w:pStyle w:val="afff0"/>
        <w:spacing w:before="120" w:after="120"/>
      </w:pPr>
      <w:r w:rsidRPr="00BA53F5">
        <w:rPr>
          <w:rFonts w:hint="eastAsia"/>
        </w:rPr>
        <w:t>输出端子与误差显示</w:t>
      </w:r>
    </w:p>
    <w:p w14:paraId="0709381E" w14:textId="49EAEE9E" w:rsidR="00B82370" w:rsidRPr="00BA53F5" w:rsidRDefault="00C207A8" w:rsidP="00B82370">
      <w:pPr>
        <w:pStyle w:val="afffffd"/>
        <w:ind w:firstLine="420"/>
      </w:pPr>
      <w:r w:rsidRPr="00BA53F5">
        <w:rPr>
          <w:rFonts w:hint="eastAsia"/>
        </w:rPr>
        <w:t>采用</w:t>
      </w:r>
      <w:r w:rsidR="00B82370" w:rsidRPr="00BA53F5">
        <w:rPr>
          <w:rFonts w:hint="eastAsia"/>
        </w:rPr>
        <w:t>目测</w:t>
      </w:r>
      <w:r w:rsidRPr="00BA53F5">
        <w:rPr>
          <w:rFonts w:hint="eastAsia"/>
        </w:rPr>
        <w:t>法进行</w:t>
      </w:r>
      <w:r w:rsidR="00EC0A28" w:rsidRPr="00BA53F5">
        <w:rPr>
          <w:rFonts w:hint="eastAsia"/>
        </w:rPr>
        <w:t>。</w:t>
      </w:r>
    </w:p>
    <w:p w14:paraId="05D369AF" w14:textId="5D04D80F" w:rsidR="00FE02F8" w:rsidRPr="00BA53F5" w:rsidRDefault="00FE02F8" w:rsidP="00B1427E">
      <w:pPr>
        <w:pStyle w:val="afff0"/>
        <w:spacing w:before="120" w:after="120"/>
      </w:pPr>
      <w:r w:rsidRPr="00BA53F5">
        <w:rPr>
          <w:rFonts w:hint="eastAsia"/>
        </w:rPr>
        <w:t>热稳定性</w:t>
      </w:r>
    </w:p>
    <w:p w14:paraId="1DE18EE5" w14:textId="7D09F235" w:rsidR="00174861" w:rsidRPr="00BA53F5" w:rsidRDefault="00F07088" w:rsidP="00174861">
      <w:pPr>
        <w:pStyle w:val="afffffd"/>
        <w:ind w:firstLine="420"/>
      </w:pPr>
      <w:r w:rsidRPr="00BA53F5">
        <w:rPr>
          <w:rFonts w:hint="eastAsia"/>
        </w:rPr>
        <w:t>启动检定装置，预热半小时后应能正常使用。</w:t>
      </w:r>
    </w:p>
    <w:p w14:paraId="588BA346" w14:textId="77777777" w:rsidR="00752C76" w:rsidRPr="00BA53F5" w:rsidRDefault="00752C76" w:rsidP="00752C76">
      <w:pPr>
        <w:pStyle w:val="afff"/>
        <w:spacing w:before="120" w:after="120"/>
      </w:pPr>
      <w:r w:rsidRPr="00BA53F5">
        <w:rPr>
          <w:rFonts w:hint="eastAsia"/>
        </w:rPr>
        <w:t>电气要求</w:t>
      </w:r>
    </w:p>
    <w:p w14:paraId="6F9A8F09" w14:textId="77777777" w:rsidR="00DB5EDD" w:rsidRPr="00BA53F5" w:rsidRDefault="00752C76" w:rsidP="00DB5EDD">
      <w:pPr>
        <w:pStyle w:val="afff0"/>
        <w:spacing w:before="120" w:after="120"/>
      </w:pPr>
      <w:r w:rsidRPr="00BA53F5">
        <w:rPr>
          <w:rFonts w:hint="eastAsia"/>
        </w:rPr>
        <w:t>供电电源</w:t>
      </w:r>
    </w:p>
    <w:p w14:paraId="0F8DB4AC" w14:textId="6BD0BCEF" w:rsidR="00602DFE" w:rsidRPr="00BA53F5" w:rsidRDefault="00F407B4" w:rsidP="00DB5EDD">
      <w:pPr>
        <w:pStyle w:val="afffffd"/>
        <w:ind w:firstLine="420"/>
      </w:pPr>
      <w:r w:rsidRPr="00BA53F5">
        <w:rPr>
          <w:rFonts w:hint="eastAsia"/>
          <w:shd w:val="clear" w:color="auto" w:fill="FFFFFF"/>
        </w:rPr>
        <w:t>用可编程电源给检定装置供电，在5</w:t>
      </w:r>
      <w:r w:rsidRPr="00BA53F5">
        <w:rPr>
          <w:shd w:val="clear" w:color="auto" w:fill="FFFFFF"/>
        </w:rPr>
        <w:t>.3.1</w:t>
      </w:r>
      <w:r w:rsidRPr="00BA53F5">
        <w:rPr>
          <w:rFonts w:hint="eastAsia"/>
          <w:shd w:val="clear" w:color="auto" w:fill="FFFFFF"/>
        </w:rPr>
        <w:t>的供电条件下，检定装置应能正常工作</w:t>
      </w:r>
      <w:r w:rsidR="00602DFE" w:rsidRPr="00BA53F5">
        <w:rPr>
          <w:shd w:val="clear" w:color="auto" w:fill="FFFFFF"/>
        </w:rPr>
        <w:t>。</w:t>
      </w:r>
    </w:p>
    <w:p w14:paraId="264FDDE4" w14:textId="4AE691F2" w:rsidR="00752C76" w:rsidRPr="00BA53F5" w:rsidRDefault="00752C76" w:rsidP="00752C76">
      <w:pPr>
        <w:pStyle w:val="afff0"/>
        <w:spacing w:before="120" w:after="120"/>
      </w:pPr>
      <w:r w:rsidRPr="00BA53F5">
        <w:rPr>
          <w:rFonts w:hint="eastAsia"/>
        </w:rPr>
        <w:t>绝缘电阻</w:t>
      </w:r>
    </w:p>
    <w:p w14:paraId="0A79CC68" w14:textId="3D0C5FDE" w:rsidR="00602DFE" w:rsidRPr="00BA53F5" w:rsidRDefault="007D4AF2" w:rsidP="00DB5EDD">
      <w:pPr>
        <w:pStyle w:val="afffffd"/>
        <w:ind w:firstLine="420"/>
      </w:pPr>
      <w:r w:rsidRPr="00BA53F5">
        <w:rPr>
          <w:rFonts w:hint="eastAsia"/>
        </w:rPr>
        <w:t>按</w:t>
      </w:r>
      <w:r w:rsidRPr="00BA53F5">
        <w:t>N</w:t>
      </w:r>
      <w:r w:rsidR="00602DFE" w:rsidRPr="00BA53F5">
        <w:t xml:space="preserve">B/T </w:t>
      </w:r>
      <w:r w:rsidRPr="00BA53F5">
        <w:t>10641</w:t>
      </w:r>
      <w:r w:rsidR="005D220C" w:rsidRPr="00BA53F5">
        <w:t>－</w:t>
      </w:r>
      <w:r w:rsidR="00602DFE" w:rsidRPr="00BA53F5">
        <w:t>20</w:t>
      </w:r>
      <w:r w:rsidRPr="00BA53F5">
        <w:t>21</w:t>
      </w:r>
      <w:r w:rsidRPr="00BA53F5">
        <w:rPr>
          <w:rFonts w:hint="eastAsia"/>
        </w:rPr>
        <w:t>中6</w:t>
      </w:r>
      <w:r w:rsidRPr="00BA53F5">
        <w:t>.3.2</w:t>
      </w:r>
      <w:r w:rsidRPr="00BA53F5">
        <w:rPr>
          <w:rFonts w:hint="eastAsia"/>
        </w:rPr>
        <w:t>规定的方法进行。</w:t>
      </w:r>
    </w:p>
    <w:p w14:paraId="61004247" w14:textId="2CE0CF64" w:rsidR="00752C76" w:rsidRPr="00BA53F5" w:rsidRDefault="00752C76" w:rsidP="00752C76">
      <w:pPr>
        <w:pStyle w:val="afff0"/>
        <w:spacing w:before="120" w:after="120"/>
      </w:pPr>
      <w:r w:rsidRPr="00BA53F5">
        <w:t>介电强度</w:t>
      </w:r>
    </w:p>
    <w:p w14:paraId="4780EEDE" w14:textId="453A7F10" w:rsidR="00602DFE" w:rsidRPr="00BA53F5" w:rsidRDefault="007D4AF2" w:rsidP="00DB5EDD">
      <w:pPr>
        <w:pStyle w:val="afffffd"/>
        <w:ind w:firstLine="420"/>
      </w:pPr>
      <w:r w:rsidRPr="00BA53F5">
        <w:rPr>
          <w:rFonts w:hint="eastAsia"/>
        </w:rPr>
        <w:t>按NB/T 10641－2021中6.3.</w:t>
      </w:r>
      <w:r w:rsidRPr="00BA53F5">
        <w:t>3</w:t>
      </w:r>
      <w:r w:rsidRPr="00BA53F5">
        <w:rPr>
          <w:rFonts w:hint="eastAsia"/>
        </w:rPr>
        <w:t>规定的方法进行</w:t>
      </w:r>
      <w:r w:rsidR="00602DFE" w:rsidRPr="00BA53F5">
        <w:t>。</w:t>
      </w:r>
    </w:p>
    <w:p w14:paraId="61FB8C46" w14:textId="77777777" w:rsidR="00752C76" w:rsidRPr="00BA53F5" w:rsidRDefault="00752C76" w:rsidP="00752C76">
      <w:pPr>
        <w:pStyle w:val="afff"/>
        <w:spacing w:before="120" w:after="120"/>
      </w:pPr>
      <w:r w:rsidRPr="00BA53F5">
        <w:t>电磁兼容性要求</w:t>
      </w:r>
    </w:p>
    <w:p w14:paraId="0A413FEF" w14:textId="3F9AED38" w:rsidR="00752C76" w:rsidRPr="00BA53F5" w:rsidRDefault="00752C76" w:rsidP="00752C76">
      <w:pPr>
        <w:pStyle w:val="afff0"/>
        <w:spacing w:before="120" w:after="120"/>
      </w:pPr>
      <w:r w:rsidRPr="00BA53F5">
        <w:t>静电放电抗扰度</w:t>
      </w:r>
    </w:p>
    <w:p w14:paraId="68371181" w14:textId="5907AE96" w:rsidR="00F32674" w:rsidRPr="00BA53F5" w:rsidRDefault="00F32674" w:rsidP="00F32674">
      <w:pPr>
        <w:pStyle w:val="afffffd"/>
        <w:ind w:firstLine="420"/>
      </w:pPr>
      <w:r w:rsidRPr="00BA53F5">
        <w:rPr>
          <w:rFonts w:hint="eastAsia"/>
        </w:rPr>
        <w:t>试验应按GB/T 17626.2－2018的规定进行，并在下述条件下进行试验：</w:t>
      </w:r>
    </w:p>
    <w:p w14:paraId="27EEE29B" w14:textId="21566819" w:rsidR="00F32674" w:rsidRPr="00BA53F5" w:rsidRDefault="00F32674">
      <w:pPr>
        <w:pStyle w:val="af7"/>
        <w:numPr>
          <w:ilvl w:val="0"/>
          <w:numId w:val="37"/>
        </w:numPr>
      </w:pPr>
      <w:r w:rsidRPr="00BA53F5">
        <w:rPr>
          <w:rFonts w:hint="eastAsia"/>
        </w:rPr>
        <w:t>严酷等级：3级。</w:t>
      </w:r>
    </w:p>
    <w:p w14:paraId="127818CC" w14:textId="2EB0F570" w:rsidR="00F32674" w:rsidRPr="00BA53F5" w:rsidRDefault="00F32674" w:rsidP="00F32674">
      <w:pPr>
        <w:pStyle w:val="af7"/>
      </w:pPr>
      <w:r w:rsidRPr="00BA53F5">
        <w:rPr>
          <w:rFonts w:hint="eastAsia"/>
        </w:rPr>
        <w:t>接触放电试验电压：6</w:t>
      </w:r>
      <w:r w:rsidRPr="00BA53F5">
        <w:t xml:space="preserve"> </w:t>
      </w:r>
      <w:r w:rsidRPr="00BA53F5">
        <w:rPr>
          <w:rFonts w:hint="eastAsia"/>
        </w:rPr>
        <w:t>kV;空气放电试验电压:8 kV。</w:t>
      </w:r>
    </w:p>
    <w:p w14:paraId="432B823E" w14:textId="7A8AFA6D" w:rsidR="00F32674" w:rsidRPr="00BA53F5" w:rsidRDefault="00F32674" w:rsidP="00F32674">
      <w:pPr>
        <w:pStyle w:val="af7"/>
      </w:pPr>
      <w:r w:rsidRPr="00BA53F5">
        <w:rPr>
          <w:rFonts w:hint="eastAsia"/>
        </w:rPr>
        <w:t>直接放电施加部位：在操作人员正常使用时可能触及的外壳和操作部分，包括通信接口。</w:t>
      </w:r>
    </w:p>
    <w:p w14:paraId="245BFE56" w14:textId="35215A7E" w:rsidR="00F32674" w:rsidRPr="00BA53F5" w:rsidRDefault="00F32674" w:rsidP="00F32674">
      <w:pPr>
        <w:pStyle w:val="af7"/>
      </w:pPr>
      <w:r w:rsidRPr="00BA53F5">
        <w:rPr>
          <w:rFonts w:hint="eastAsia"/>
        </w:rPr>
        <w:t>间接放电施加部位：对于台式设备，应施加在水平合板和垂直耦合板；对于落地式设备，应施加在垂直耦合板。垂直耦合板应正对</w:t>
      </w:r>
      <w:r w:rsidR="00B10C1A" w:rsidRPr="00BA53F5">
        <w:rPr>
          <w:rFonts w:hint="eastAsia"/>
        </w:rPr>
        <w:t>检定装置</w:t>
      </w:r>
      <w:r w:rsidRPr="00BA53F5">
        <w:rPr>
          <w:rFonts w:hint="eastAsia"/>
        </w:rPr>
        <w:t>的各个侧面。</w:t>
      </w:r>
    </w:p>
    <w:p w14:paraId="7838F3DE" w14:textId="094AF797" w:rsidR="00F32674" w:rsidRPr="00BA53F5" w:rsidRDefault="00F32674" w:rsidP="00F32674">
      <w:pPr>
        <w:pStyle w:val="af7"/>
      </w:pPr>
      <w:r w:rsidRPr="00BA53F5">
        <w:rPr>
          <w:rFonts w:hint="eastAsia"/>
        </w:rPr>
        <w:t>如</w:t>
      </w:r>
      <w:r w:rsidR="00B10C1A" w:rsidRPr="00BA53F5">
        <w:rPr>
          <w:rFonts w:hint="eastAsia"/>
        </w:rPr>
        <w:t>检定装置</w:t>
      </w:r>
      <w:r w:rsidRPr="00BA53F5">
        <w:rPr>
          <w:rFonts w:hint="eastAsia"/>
        </w:rPr>
        <w:t>的外壳为金属材料，则直接放电宜采用接触放电;如</w:t>
      </w:r>
      <w:r w:rsidR="00B10C1A" w:rsidRPr="00BA53F5">
        <w:rPr>
          <w:rFonts w:hint="eastAsia"/>
        </w:rPr>
        <w:t>检定装置</w:t>
      </w:r>
      <w:r w:rsidRPr="00BA53F5">
        <w:rPr>
          <w:rFonts w:hint="eastAsia"/>
        </w:rPr>
        <w:t>的外壳为绝缘材料，则直接放电宜采用空气放电。</w:t>
      </w:r>
    </w:p>
    <w:p w14:paraId="3BF0888E" w14:textId="0AA7EC06" w:rsidR="00F32674" w:rsidRPr="00BA53F5" w:rsidRDefault="00F32674" w:rsidP="00F32674">
      <w:pPr>
        <w:pStyle w:val="af7"/>
      </w:pPr>
      <w:r w:rsidRPr="00BA53F5">
        <w:rPr>
          <w:rFonts w:hint="eastAsia"/>
        </w:rPr>
        <w:t>每个试验点放电次数：正、</w:t>
      </w:r>
      <w:proofErr w:type="gramStart"/>
      <w:r w:rsidRPr="00BA53F5">
        <w:rPr>
          <w:rFonts w:hint="eastAsia"/>
        </w:rPr>
        <w:t>负极性各大于</w:t>
      </w:r>
      <w:proofErr w:type="gramEnd"/>
      <w:r w:rsidRPr="00BA53F5">
        <w:rPr>
          <w:rFonts w:hint="eastAsia"/>
        </w:rPr>
        <w:t xml:space="preserve"> 10 次，每次放电间隔至少为1s。</w:t>
      </w:r>
    </w:p>
    <w:p w14:paraId="358B5323" w14:textId="273F7D95" w:rsidR="00602DFE" w:rsidRPr="00BA53F5" w:rsidRDefault="00597312" w:rsidP="00F32674">
      <w:pPr>
        <w:pStyle w:val="af7"/>
      </w:pPr>
      <w:r w:rsidRPr="00BA53F5">
        <w:rPr>
          <w:rFonts w:hint="eastAsia"/>
        </w:rPr>
        <w:t>检定装置</w:t>
      </w:r>
      <w:r w:rsidR="00F32674" w:rsidRPr="00BA53F5">
        <w:rPr>
          <w:rFonts w:hint="eastAsia"/>
        </w:rPr>
        <w:t>处于工作状态</w:t>
      </w:r>
      <w:r w:rsidR="00602DFE" w:rsidRPr="00BA53F5">
        <w:t>。</w:t>
      </w:r>
    </w:p>
    <w:p w14:paraId="043E79E3" w14:textId="7B8640B9" w:rsidR="00752C76" w:rsidRPr="00BA53F5" w:rsidRDefault="00752C76" w:rsidP="00752C76">
      <w:pPr>
        <w:pStyle w:val="afff0"/>
        <w:spacing w:before="120" w:after="120"/>
      </w:pPr>
      <w:r w:rsidRPr="00BA53F5">
        <w:t>工频磁场抗扰度</w:t>
      </w:r>
    </w:p>
    <w:p w14:paraId="4A840BCF" w14:textId="3DD5C8AB" w:rsidR="00562333" w:rsidRPr="00BA53F5" w:rsidRDefault="00562333" w:rsidP="00562333">
      <w:pPr>
        <w:pStyle w:val="afffffd"/>
        <w:ind w:firstLine="420"/>
      </w:pPr>
      <w:r w:rsidRPr="00BA53F5">
        <w:rPr>
          <w:rFonts w:hint="eastAsia"/>
        </w:rPr>
        <w:t>试验应按GB/T 17626.8－2006的规定进行，并在下述条件下进行试验：</w:t>
      </w:r>
    </w:p>
    <w:p w14:paraId="5751D828" w14:textId="647FF688" w:rsidR="00562333" w:rsidRPr="00BA53F5" w:rsidRDefault="00562333">
      <w:pPr>
        <w:pStyle w:val="af7"/>
        <w:numPr>
          <w:ilvl w:val="0"/>
          <w:numId w:val="38"/>
        </w:numPr>
      </w:pPr>
      <w:r w:rsidRPr="00BA53F5">
        <w:rPr>
          <w:rFonts w:hint="eastAsia"/>
        </w:rPr>
        <w:t>严酷等级：5级，连续磁场 100 A/m</w:t>
      </w:r>
      <w:r w:rsidR="00685E54" w:rsidRPr="00BA53F5">
        <w:rPr>
          <w:rFonts w:hint="eastAsia"/>
        </w:rPr>
        <w:t>；</w:t>
      </w:r>
    </w:p>
    <w:p w14:paraId="79DE4B7F" w14:textId="78692AEE" w:rsidR="00562333" w:rsidRPr="00BA53F5" w:rsidRDefault="00562333" w:rsidP="00562333">
      <w:pPr>
        <w:pStyle w:val="af7"/>
      </w:pPr>
      <w:r w:rsidRPr="00BA53F5">
        <w:rPr>
          <w:rFonts w:hint="eastAsia"/>
        </w:rPr>
        <w:t>磁场持续时间:60 s；</w:t>
      </w:r>
    </w:p>
    <w:p w14:paraId="60034697" w14:textId="7CD2991E" w:rsidR="00562333" w:rsidRPr="00BA53F5" w:rsidRDefault="00562333" w:rsidP="00562333">
      <w:pPr>
        <w:pStyle w:val="af7"/>
      </w:pPr>
      <w:r w:rsidRPr="00BA53F5">
        <w:rPr>
          <w:rFonts w:hint="eastAsia"/>
        </w:rPr>
        <w:t>磁场频率：50Hz；</w:t>
      </w:r>
    </w:p>
    <w:p w14:paraId="78B7E7A4" w14:textId="72339A7A" w:rsidR="00562333" w:rsidRPr="00BA53F5" w:rsidRDefault="00562333" w:rsidP="00562333">
      <w:pPr>
        <w:pStyle w:val="af7"/>
      </w:pPr>
      <w:r w:rsidRPr="00BA53F5">
        <w:rPr>
          <w:rFonts w:hint="eastAsia"/>
        </w:rPr>
        <w:t>磁场方向：X、Y、Z；</w:t>
      </w:r>
    </w:p>
    <w:p w14:paraId="423E8826" w14:textId="14C3E38B" w:rsidR="00562333" w:rsidRPr="00BA53F5" w:rsidRDefault="00562333" w:rsidP="00562333">
      <w:pPr>
        <w:pStyle w:val="af7"/>
      </w:pPr>
      <w:r w:rsidRPr="00BA53F5">
        <w:rPr>
          <w:rFonts w:hint="eastAsia"/>
        </w:rPr>
        <w:t>检验方法：浸入法和邻近法；</w:t>
      </w:r>
    </w:p>
    <w:p w14:paraId="686DFE47" w14:textId="2AFBD9ED" w:rsidR="00602DFE" w:rsidRPr="00BA53F5" w:rsidRDefault="00597312" w:rsidP="00562333">
      <w:pPr>
        <w:pStyle w:val="af7"/>
      </w:pPr>
      <w:r w:rsidRPr="00BA53F5">
        <w:rPr>
          <w:rFonts w:hint="eastAsia"/>
        </w:rPr>
        <w:t>检定装置</w:t>
      </w:r>
      <w:r w:rsidR="00562333" w:rsidRPr="00BA53F5">
        <w:rPr>
          <w:rFonts w:hint="eastAsia"/>
        </w:rPr>
        <w:t>处于工作状态</w:t>
      </w:r>
      <w:r w:rsidR="00602DFE" w:rsidRPr="00BA53F5">
        <w:t>。</w:t>
      </w:r>
    </w:p>
    <w:p w14:paraId="6BD6A692" w14:textId="77777777" w:rsidR="00752C76" w:rsidRPr="00BA53F5" w:rsidRDefault="00752C76" w:rsidP="00752C76">
      <w:pPr>
        <w:pStyle w:val="afff0"/>
        <w:spacing w:before="120" w:after="120"/>
      </w:pPr>
      <w:r w:rsidRPr="00BA53F5">
        <w:lastRenderedPageBreak/>
        <w:t>电快速瞬变/脉冲群抗扰度</w:t>
      </w:r>
    </w:p>
    <w:p w14:paraId="4D74D8F8" w14:textId="5FB742D7" w:rsidR="00597312" w:rsidRPr="00BA53F5" w:rsidRDefault="00597312" w:rsidP="00597312">
      <w:pPr>
        <w:pStyle w:val="afffffd"/>
        <w:ind w:firstLine="420"/>
      </w:pPr>
      <w:r w:rsidRPr="00BA53F5">
        <w:rPr>
          <w:rFonts w:hint="eastAsia"/>
        </w:rPr>
        <w:t>试验应按GB/T 17626.4－2018的规定进行，并在下述条件下进行试验：</w:t>
      </w:r>
    </w:p>
    <w:p w14:paraId="05ACD05C" w14:textId="457B744A" w:rsidR="00597312" w:rsidRPr="00BA53F5" w:rsidRDefault="00597312">
      <w:pPr>
        <w:pStyle w:val="af7"/>
        <w:numPr>
          <w:ilvl w:val="0"/>
          <w:numId w:val="39"/>
        </w:numPr>
      </w:pPr>
      <w:r w:rsidRPr="00BA53F5">
        <w:rPr>
          <w:rFonts w:hint="eastAsia"/>
        </w:rPr>
        <w:t>用耦合/去</w:t>
      </w:r>
      <w:proofErr w:type="gramStart"/>
      <w:r w:rsidRPr="00BA53F5">
        <w:rPr>
          <w:rFonts w:hint="eastAsia"/>
        </w:rPr>
        <w:t>耦</w:t>
      </w:r>
      <w:proofErr w:type="gramEnd"/>
      <w:r w:rsidRPr="00BA53F5">
        <w:rPr>
          <w:rFonts w:hint="eastAsia"/>
        </w:rPr>
        <w:t>网络直接将骚扰试验电压耦合在输入端口、输出端口上。</w:t>
      </w:r>
    </w:p>
    <w:p w14:paraId="51C20B53" w14:textId="5337EBD7" w:rsidR="00597312" w:rsidRPr="00BA53F5" w:rsidRDefault="00597312" w:rsidP="00597312">
      <w:pPr>
        <w:pStyle w:val="af8"/>
      </w:pPr>
      <w:r w:rsidRPr="00BA53F5">
        <w:rPr>
          <w:rFonts w:hint="eastAsia"/>
        </w:rPr>
        <w:t>严酷等级:3级；</w:t>
      </w:r>
    </w:p>
    <w:p w14:paraId="1C3947F2" w14:textId="77777777" w:rsidR="00597312" w:rsidRPr="00BA53F5" w:rsidRDefault="00597312" w:rsidP="00597312">
      <w:pPr>
        <w:pStyle w:val="af8"/>
      </w:pPr>
      <w:r w:rsidRPr="00BA53F5">
        <w:rPr>
          <w:rFonts w:hint="eastAsia"/>
        </w:rPr>
        <w:t>试验电压:2 kV;</w:t>
      </w:r>
    </w:p>
    <w:p w14:paraId="5C89CBC1" w14:textId="3F17F2BA" w:rsidR="00597312" w:rsidRPr="00BA53F5" w:rsidRDefault="00597312" w:rsidP="00597312">
      <w:pPr>
        <w:pStyle w:val="af8"/>
      </w:pPr>
      <w:r w:rsidRPr="00BA53F5">
        <w:rPr>
          <w:rFonts w:hint="eastAsia"/>
        </w:rPr>
        <w:t>重复频率:5</w:t>
      </w:r>
      <w:r w:rsidRPr="00BA53F5">
        <w:t xml:space="preserve"> </w:t>
      </w:r>
      <w:r w:rsidRPr="00BA53F5">
        <w:rPr>
          <w:rFonts w:hint="eastAsia"/>
        </w:rPr>
        <w:t>kHz或100 kHz;</w:t>
      </w:r>
    </w:p>
    <w:p w14:paraId="2D5A97D6" w14:textId="77777777" w:rsidR="00597312" w:rsidRPr="00BA53F5" w:rsidRDefault="00597312" w:rsidP="00597312">
      <w:pPr>
        <w:pStyle w:val="af8"/>
      </w:pPr>
      <w:r w:rsidRPr="00BA53F5">
        <w:rPr>
          <w:rFonts w:hint="eastAsia"/>
        </w:rPr>
        <w:t>持续时间:1min;</w:t>
      </w:r>
    </w:p>
    <w:p w14:paraId="077FB5BA" w14:textId="77777777" w:rsidR="00597312" w:rsidRPr="00BA53F5" w:rsidRDefault="00597312" w:rsidP="00597312">
      <w:pPr>
        <w:pStyle w:val="af8"/>
      </w:pPr>
      <w:r w:rsidRPr="00BA53F5">
        <w:rPr>
          <w:rFonts w:hint="eastAsia"/>
        </w:rPr>
        <w:t>施加电压次数:正、</w:t>
      </w:r>
      <w:proofErr w:type="gramStart"/>
      <w:r w:rsidRPr="00BA53F5">
        <w:rPr>
          <w:rFonts w:hint="eastAsia"/>
        </w:rPr>
        <w:t>负极性各</w:t>
      </w:r>
      <w:proofErr w:type="gramEnd"/>
      <w:r w:rsidRPr="00BA53F5">
        <w:rPr>
          <w:rFonts w:hint="eastAsia"/>
        </w:rPr>
        <w:t xml:space="preserve"> 3 次;</w:t>
      </w:r>
    </w:p>
    <w:p w14:paraId="496B50E6" w14:textId="7CA13648" w:rsidR="00597312" w:rsidRPr="00BA53F5" w:rsidRDefault="00597312" w:rsidP="00597312">
      <w:pPr>
        <w:pStyle w:val="af8"/>
      </w:pPr>
      <w:r w:rsidRPr="00BA53F5">
        <w:rPr>
          <w:rFonts w:hint="eastAsia"/>
        </w:rPr>
        <w:t>检定装置处于工作状态。</w:t>
      </w:r>
    </w:p>
    <w:p w14:paraId="08E252B8" w14:textId="77777777" w:rsidR="001F46B8" w:rsidRPr="00BA53F5" w:rsidRDefault="00597312" w:rsidP="001F46B8">
      <w:pPr>
        <w:pStyle w:val="af7"/>
      </w:pPr>
      <w:proofErr w:type="gramStart"/>
      <w:r w:rsidRPr="00BA53F5">
        <w:rPr>
          <w:rFonts w:hint="eastAsia"/>
        </w:rPr>
        <w:t>用容性</w:t>
      </w:r>
      <w:proofErr w:type="gramEnd"/>
      <w:r w:rsidRPr="00BA53F5">
        <w:rPr>
          <w:rFonts w:hint="eastAsia"/>
        </w:rPr>
        <w:t>耦合夹将骚扰试验电压耦合至信号/控制端口和通信端口上</w:t>
      </w:r>
    </w:p>
    <w:p w14:paraId="350B6777" w14:textId="0D38B2B2" w:rsidR="00597312" w:rsidRPr="00BA53F5" w:rsidRDefault="00597312">
      <w:pPr>
        <w:pStyle w:val="af8"/>
        <w:numPr>
          <w:ilvl w:val="1"/>
          <w:numId w:val="40"/>
        </w:numPr>
      </w:pPr>
      <w:r w:rsidRPr="00BA53F5">
        <w:rPr>
          <w:rFonts w:hint="eastAsia"/>
        </w:rPr>
        <w:t>严酷等级:3级</w:t>
      </w:r>
    </w:p>
    <w:p w14:paraId="118D06E4" w14:textId="77777777" w:rsidR="00597312" w:rsidRPr="00BA53F5" w:rsidRDefault="00597312" w:rsidP="001F46B8">
      <w:pPr>
        <w:pStyle w:val="af8"/>
      </w:pPr>
      <w:r w:rsidRPr="00BA53F5">
        <w:rPr>
          <w:rFonts w:hint="eastAsia"/>
        </w:rPr>
        <w:t>试验电压:1kV;</w:t>
      </w:r>
    </w:p>
    <w:p w14:paraId="6A4E1751" w14:textId="2D301B84" w:rsidR="00597312" w:rsidRPr="00BA53F5" w:rsidRDefault="00597312" w:rsidP="001F46B8">
      <w:pPr>
        <w:pStyle w:val="af8"/>
      </w:pPr>
      <w:r w:rsidRPr="00BA53F5">
        <w:rPr>
          <w:rFonts w:hint="eastAsia"/>
        </w:rPr>
        <w:t>重复频率:5</w:t>
      </w:r>
      <w:r w:rsidR="001F46B8" w:rsidRPr="00BA53F5">
        <w:t xml:space="preserve"> </w:t>
      </w:r>
      <w:r w:rsidRPr="00BA53F5">
        <w:rPr>
          <w:rFonts w:hint="eastAsia"/>
        </w:rPr>
        <w:t xml:space="preserve">kHz 或100 </w:t>
      </w:r>
      <w:proofErr w:type="spellStart"/>
      <w:r w:rsidRPr="00BA53F5">
        <w:rPr>
          <w:rFonts w:hint="eastAsia"/>
        </w:rPr>
        <w:t>KHz</w:t>
      </w:r>
      <w:proofErr w:type="spellEnd"/>
      <w:r w:rsidRPr="00BA53F5">
        <w:rPr>
          <w:rFonts w:hint="eastAsia"/>
        </w:rPr>
        <w:t>;</w:t>
      </w:r>
    </w:p>
    <w:p w14:paraId="50E16AFF" w14:textId="77777777" w:rsidR="00597312" w:rsidRPr="00BA53F5" w:rsidRDefault="00597312" w:rsidP="001F46B8">
      <w:pPr>
        <w:pStyle w:val="af8"/>
      </w:pPr>
      <w:r w:rsidRPr="00BA53F5">
        <w:rPr>
          <w:rFonts w:hint="eastAsia"/>
        </w:rPr>
        <w:t>持续时间:1min;</w:t>
      </w:r>
    </w:p>
    <w:p w14:paraId="72D29A0A" w14:textId="77777777" w:rsidR="00597312" w:rsidRPr="00BA53F5" w:rsidRDefault="00597312" w:rsidP="001F46B8">
      <w:pPr>
        <w:pStyle w:val="af8"/>
      </w:pPr>
      <w:r w:rsidRPr="00BA53F5">
        <w:rPr>
          <w:rFonts w:hint="eastAsia"/>
        </w:rPr>
        <w:t>施加电压次数:正、</w:t>
      </w:r>
      <w:proofErr w:type="gramStart"/>
      <w:r w:rsidRPr="00BA53F5">
        <w:rPr>
          <w:rFonts w:hint="eastAsia"/>
        </w:rPr>
        <w:t>负极性各</w:t>
      </w:r>
      <w:proofErr w:type="gramEnd"/>
      <w:r w:rsidRPr="00BA53F5">
        <w:rPr>
          <w:rFonts w:hint="eastAsia"/>
        </w:rPr>
        <w:t xml:space="preserve"> 3 次</w:t>
      </w:r>
    </w:p>
    <w:p w14:paraId="7ED4C4AE" w14:textId="50F80B59" w:rsidR="00752C76" w:rsidRPr="00BA53F5" w:rsidRDefault="000F2A86" w:rsidP="001F46B8">
      <w:pPr>
        <w:pStyle w:val="af8"/>
      </w:pPr>
      <w:r w:rsidRPr="00BA53F5">
        <w:rPr>
          <w:rFonts w:hint="eastAsia"/>
        </w:rPr>
        <w:t>检定装置</w:t>
      </w:r>
      <w:r w:rsidR="00597312" w:rsidRPr="00BA53F5">
        <w:rPr>
          <w:rFonts w:hint="eastAsia"/>
        </w:rPr>
        <w:t>处于工作状态</w:t>
      </w:r>
      <w:r w:rsidR="00602DFE" w:rsidRPr="00BA53F5">
        <w:t>。</w:t>
      </w:r>
    </w:p>
    <w:p w14:paraId="3230142E" w14:textId="6349A97F" w:rsidR="00602DFE" w:rsidRPr="00BA53F5" w:rsidRDefault="007D3789" w:rsidP="00602DFE">
      <w:pPr>
        <w:pStyle w:val="afff"/>
        <w:spacing w:before="120" w:after="120"/>
      </w:pPr>
      <w:r w:rsidRPr="00BA53F5">
        <w:rPr>
          <w:rFonts w:hint="eastAsia"/>
        </w:rPr>
        <w:t>测量</w:t>
      </w:r>
      <w:r w:rsidR="00602DFE" w:rsidRPr="00BA53F5">
        <w:rPr>
          <w:rFonts w:hint="eastAsia"/>
        </w:rPr>
        <w:t>性能要求</w:t>
      </w:r>
    </w:p>
    <w:p w14:paraId="3391A90A" w14:textId="77777777" w:rsidR="00D316AE" w:rsidRPr="00BA53F5" w:rsidRDefault="00A90AC6" w:rsidP="00602DFE">
      <w:pPr>
        <w:pStyle w:val="afff0"/>
        <w:spacing w:before="120" w:after="120"/>
      </w:pPr>
      <w:r w:rsidRPr="00BA53F5">
        <w:t>试验条件</w:t>
      </w:r>
    </w:p>
    <w:p w14:paraId="760EA871" w14:textId="77777777" w:rsidR="00D316AE" w:rsidRPr="00BA53F5" w:rsidRDefault="00A90AC6" w:rsidP="00602DFE">
      <w:pPr>
        <w:pStyle w:val="afffffffff8"/>
      </w:pPr>
      <w:r w:rsidRPr="00BA53F5">
        <w:t>试验环境应无尘、无腐蚀性气体；防阳光辐射并具有良好的照度；无可觉察到的振动和震动；无较强的电磁辐射干扰。</w:t>
      </w:r>
    </w:p>
    <w:p w14:paraId="2B60DFA7" w14:textId="7AA52F39" w:rsidR="00D316AE" w:rsidRPr="00BA53F5" w:rsidRDefault="00B10C1A" w:rsidP="00602DFE">
      <w:pPr>
        <w:pStyle w:val="afffffffff8"/>
      </w:pPr>
      <w:r w:rsidRPr="00BA53F5">
        <w:t>检定装置</w:t>
      </w:r>
      <w:r w:rsidR="00A90AC6" w:rsidRPr="00BA53F5">
        <w:t>的辅助设备、供电电源应满足制造厂及有关的规定。</w:t>
      </w:r>
    </w:p>
    <w:p w14:paraId="3E70D306" w14:textId="23A88C22" w:rsidR="00D316AE" w:rsidRPr="00BA53F5" w:rsidRDefault="00A90AC6" w:rsidP="00602DFE">
      <w:pPr>
        <w:pStyle w:val="afffffffff8"/>
      </w:pPr>
      <w:r w:rsidRPr="00BA53F5">
        <w:t>检定装置时的参比条件及其他允许的偏差应不超过表</w:t>
      </w:r>
      <w:r w:rsidR="00A702B0" w:rsidRPr="00BA53F5">
        <w:t>4</w:t>
      </w:r>
      <w:r w:rsidRPr="00BA53F5">
        <w:t>的规定，其中电压、电流、功率等由</w:t>
      </w:r>
      <w:r w:rsidR="00B10C1A" w:rsidRPr="00BA53F5">
        <w:t>检定装置</w:t>
      </w:r>
      <w:r w:rsidRPr="00BA53F5">
        <w:t>（确定示值误差合格后）的监视示值读出和算出。</w:t>
      </w:r>
    </w:p>
    <w:p w14:paraId="095C605B" w14:textId="49749C6D" w:rsidR="00D316AE" w:rsidRPr="00BA53F5" w:rsidRDefault="00A90AC6">
      <w:pPr>
        <w:pStyle w:val="aff4"/>
        <w:spacing w:before="120" w:after="120"/>
        <w:rPr>
          <w:rFonts w:ascii="宋体" w:hAnsi="宋体" w:cs="宋体"/>
          <w:sz w:val="24"/>
          <w:szCs w:val="24"/>
        </w:rPr>
      </w:pPr>
      <w:r w:rsidRPr="00BA53F5">
        <w:t>参比条件及其允许偏差</w:t>
      </w:r>
    </w:p>
    <w:tbl>
      <w:tblPr>
        <w:tblW w:w="5000" w:type="pct"/>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left w:w="0" w:type="dxa"/>
          <w:right w:w="0" w:type="dxa"/>
        </w:tblCellMar>
        <w:tblLook w:val="04A0" w:firstRow="1" w:lastRow="0" w:firstColumn="1" w:lastColumn="0" w:noHBand="0" w:noVBand="1"/>
      </w:tblPr>
      <w:tblGrid>
        <w:gridCol w:w="836"/>
        <w:gridCol w:w="2835"/>
        <w:gridCol w:w="2977"/>
        <w:gridCol w:w="2676"/>
      </w:tblGrid>
      <w:tr w:rsidR="00BA53F5" w:rsidRPr="00BA53F5" w14:paraId="0267B1FF" w14:textId="23C3778D" w:rsidTr="004B004E">
        <w:tc>
          <w:tcPr>
            <w:tcW w:w="448" w:type="pct"/>
            <w:tcBorders>
              <w:top w:val="single" w:sz="12" w:space="0" w:color="auto"/>
              <w:bottom w:val="single" w:sz="12" w:space="0" w:color="auto"/>
              <w:right w:val="single" w:sz="4" w:space="0" w:color="auto"/>
            </w:tcBorders>
            <w:vAlign w:val="center"/>
          </w:tcPr>
          <w:p w14:paraId="46242D87" w14:textId="3F3D6681"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序号</w:t>
            </w:r>
          </w:p>
        </w:tc>
        <w:tc>
          <w:tcPr>
            <w:tcW w:w="1520" w:type="pct"/>
            <w:tcBorders>
              <w:top w:val="single" w:sz="12" w:space="0" w:color="auto"/>
              <w:left w:val="single" w:sz="4" w:space="0" w:color="auto"/>
              <w:bottom w:val="single" w:sz="12" w:space="0" w:color="auto"/>
              <w:right w:val="single" w:sz="4" w:space="0" w:color="auto"/>
            </w:tcBorders>
            <w:vAlign w:val="center"/>
          </w:tcPr>
          <w:p w14:paraId="29CB6375" w14:textId="1A303313"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影响量</w:t>
            </w:r>
          </w:p>
        </w:tc>
        <w:tc>
          <w:tcPr>
            <w:tcW w:w="1596" w:type="pct"/>
            <w:tcBorders>
              <w:top w:val="single" w:sz="12" w:space="0" w:color="auto"/>
              <w:left w:val="single" w:sz="4" w:space="0" w:color="auto"/>
              <w:bottom w:val="single" w:sz="12" w:space="0" w:color="auto"/>
              <w:right w:val="single" w:sz="4" w:space="0" w:color="auto"/>
            </w:tcBorders>
            <w:vAlign w:val="center"/>
          </w:tcPr>
          <w:p w14:paraId="7AB34C4D" w14:textId="7777777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参比值</w:t>
            </w:r>
          </w:p>
        </w:tc>
        <w:tc>
          <w:tcPr>
            <w:tcW w:w="1435" w:type="pct"/>
            <w:tcBorders>
              <w:top w:val="single" w:sz="12" w:space="0" w:color="auto"/>
              <w:left w:val="single" w:sz="4" w:space="0" w:color="auto"/>
              <w:bottom w:val="single" w:sz="12" w:space="0" w:color="auto"/>
            </w:tcBorders>
            <w:vAlign w:val="center"/>
          </w:tcPr>
          <w:p w14:paraId="1CCE34CA" w14:textId="44E03555"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参比条件的最大允许偏差</w:t>
            </w:r>
          </w:p>
        </w:tc>
      </w:tr>
      <w:tr w:rsidR="00BA53F5" w:rsidRPr="00BA53F5" w14:paraId="0FFD3524" w14:textId="77777777" w:rsidTr="00B82370">
        <w:tc>
          <w:tcPr>
            <w:tcW w:w="448" w:type="pct"/>
            <w:tcBorders>
              <w:top w:val="single" w:sz="12" w:space="0" w:color="auto"/>
            </w:tcBorders>
            <w:vAlign w:val="center"/>
          </w:tcPr>
          <w:p w14:paraId="3AD3BCE0" w14:textId="5F8AE6B1"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1</w:t>
            </w:r>
          </w:p>
        </w:tc>
        <w:tc>
          <w:tcPr>
            <w:tcW w:w="1520" w:type="pct"/>
            <w:tcBorders>
              <w:top w:val="single" w:sz="12" w:space="0" w:color="auto"/>
            </w:tcBorders>
            <w:vAlign w:val="center"/>
          </w:tcPr>
          <w:p w14:paraId="5F243709" w14:textId="74F374C6"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环境温度</w:t>
            </w:r>
          </w:p>
        </w:tc>
        <w:tc>
          <w:tcPr>
            <w:tcW w:w="1596" w:type="pct"/>
            <w:tcBorders>
              <w:top w:val="single" w:sz="12" w:space="0" w:color="auto"/>
            </w:tcBorders>
            <w:vAlign w:val="center"/>
          </w:tcPr>
          <w:p w14:paraId="0B604558" w14:textId="7777777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参比温度</w:t>
            </w:r>
          </w:p>
        </w:tc>
        <w:tc>
          <w:tcPr>
            <w:tcW w:w="1435" w:type="pct"/>
            <w:tcBorders>
              <w:top w:val="single" w:sz="12" w:space="0" w:color="auto"/>
            </w:tcBorders>
            <w:vAlign w:val="center"/>
          </w:tcPr>
          <w:p w14:paraId="04E9C74D" w14:textId="72AF038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±2℃</w:t>
            </w:r>
          </w:p>
        </w:tc>
      </w:tr>
      <w:tr w:rsidR="00BA53F5" w:rsidRPr="00BA53F5" w14:paraId="54B83BC1" w14:textId="77777777" w:rsidTr="00B82370">
        <w:tc>
          <w:tcPr>
            <w:tcW w:w="448" w:type="pct"/>
            <w:vAlign w:val="center"/>
          </w:tcPr>
          <w:p w14:paraId="257F8369" w14:textId="53600F75"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2</w:t>
            </w:r>
          </w:p>
        </w:tc>
        <w:tc>
          <w:tcPr>
            <w:tcW w:w="1520" w:type="pct"/>
            <w:vAlign w:val="center"/>
          </w:tcPr>
          <w:p w14:paraId="7FEC6F48" w14:textId="6801BB68"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环境湿度</w:t>
            </w:r>
          </w:p>
        </w:tc>
        <w:tc>
          <w:tcPr>
            <w:tcW w:w="1596" w:type="pct"/>
            <w:vAlign w:val="center"/>
          </w:tcPr>
          <w:p w14:paraId="2C7608C1" w14:textId="7777777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50%R.H.</w:t>
            </w:r>
          </w:p>
        </w:tc>
        <w:tc>
          <w:tcPr>
            <w:tcW w:w="1435" w:type="pct"/>
            <w:vAlign w:val="center"/>
          </w:tcPr>
          <w:p w14:paraId="75C0947C" w14:textId="597CA7BA"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±20%</w:t>
            </w:r>
          </w:p>
        </w:tc>
      </w:tr>
      <w:tr w:rsidR="00BA53F5" w:rsidRPr="00BA53F5" w14:paraId="4D6B0CE2" w14:textId="780D5068" w:rsidTr="00B82370">
        <w:tc>
          <w:tcPr>
            <w:tcW w:w="448" w:type="pct"/>
            <w:vAlign w:val="center"/>
          </w:tcPr>
          <w:p w14:paraId="045F5309" w14:textId="5B2ED50A"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3</w:t>
            </w:r>
          </w:p>
        </w:tc>
        <w:tc>
          <w:tcPr>
            <w:tcW w:w="1520" w:type="pct"/>
            <w:vAlign w:val="center"/>
          </w:tcPr>
          <w:p w14:paraId="3AD9381A" w14:textId="27E12BF0"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工作位置</w:t>
            </w:r>
          </w:p>
        </w:tc>
        <w:tc>
          <w:tcPr>
            <w:tcW w:w="1596" w:type="pct"/>
            <w:vAlign w:val="center"/>
          </w:tcPr>
          <w:p w14:paraId="3A4A00E2" w14:textId="7777777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制造商规定位置</w:t>
            </w:r>
          </w:p>
        </w:tc>
        <w:tc>
          <w:tcPr>
            <w:tcW w:w="1435" w:type="pct"/>
            <w:vAlign w:val="center"/>
          </w:tcPr>
          <w:p w14:paraId="31D28D42" w14:textId="6A02849B"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按制造商规定</w:t>
            </w:r>
          </w:p>
        </w:tc>
      </w:tr>
      <w:tr w:rsidR="00BA53F5" w:rsidRPr="00BA53F5" w14:paraId="52802DF1" w14:textId="77777777" w:rsidTr="00B82370">
        <w:tc>
          <w:tcPr>
            <w:tcW w:w="448" w:type="pct"/>
            <w:vAlign w:val="center"/>
          </w:tcPr>
          <w:p w14:paraId="3E3F99AF" w14:textId="13414D54"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4</w:t>
            </w:r>
          </w:p>
        </w:tc>
        <w:tc>
          <w:tcPr>
            <w:tcW w:w="1520" w:type="pct"/>
            <w:vAlign w:val="center"/>
          </w:tcPr>
          <w:p w14:paraId="1EDA0B67" w14:textId="58012043"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测量电路电压</w:t>
            </w:r>
          </w:p>
        </w:tc>
        <w:tc>
          <w:tcPr>
            <w:tcW w:w="1596" w:type="pct"/>
            <w:vAlign w:val="center"/>
          </w:tcPr>
          <w:p w14:paraId="2DF424F8" w14:textId="7777777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规定电压</w:t>
            </w:r>
          </w:p>
        </w:tc>
        <w:tc>
          <w:tcPr>
            <w:tcW w:w="1435" w:type="pct"/>
            <w:vAlign w:val="center"/>
          </w:tcPr>
          <w:p w14:paraId="15064BB0" w14:textId="3FE1FF11"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±0.5%</w:t>
            </w:r>
          </w:p>
        </w:tc>
      </w:tr>
      <w:tr w:rsidR="00BA53F5" w:rsidRPr="00BA53F5" w14:paraId="1E58D7C4" w14:textId="77777777" w:rsidTr="00B82370">
        <w:tc>
          <w:tcPr>
            <w:tcW w:w="448" w:type="pct"/>
            <w:vAlign w:val="center"/>
          </w:tcPr>
          <w:p w14:paraId="3F8C019D" w14:textId="3359269D"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5</w:t>
            </w:r>
          </w:p>
        </w:tc>
        <w:tc>
          <w:tcPr>
            <w:tcW w:w="1520" w:type="pct"/>
            <w:vAlign w:val="center"/>
          </w:tcPr>
          <w:p w14:paraId="1A6F5231" w14:textId="28F7A545"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测量电路电流</w:t>
            </w:r>
          </w:p>
        </w:tc>
        <w:tc>
          <w:tcPr>
            <w:tcW w:w="1596" w:type="pct"/>
            <w:vAlign w:val="center"/>
          </w:tcPr>
          <w:p w14:paraId="3BB0DAE6" w14:textId="7777777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规定电流</w:t>
            </w:r>
          </w:p>
        </w:tc>
        <w:tc>
          <w:tcPr>
            <w:tcW w:w="1435" w:type="pct"/>
            <w:vAlign w:val="center"/>
          </w:tcPr>
          <w:p w14:paraId="638CE5DD" w14:textId="5C03152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±1%</w:t>
            </w:r>
          </w:p>
        </w:tc>
      </w:tr>
      <w:tr w:rsidR="00BA53F5" w:rsidRPr="00BA53F5" w14:paraId="3D2BAD45" w14:textId="77777777" w:rsidTr="00B82370">
        <w:tc>
          <w:tcPr>
            <w:tcW w:w="448" w:type="pct"/>
            <w:vAlign w:val="center"/>
          </w:tcPr>
          <w:p w14:paraId="5B6F2D27" w14:textId="1D4554C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6</w:t>
            </w:r>
          </w:p>
        </w:tc>
        <w:tc>
          <w:tcPr>
            <w:tcW w:w="1520" w:type="pct"/>
            <w:vAlign w:val="center"/>
          </w:tcPr>
          <w:p w14:paraId="515A3E76" w14:textId="7926AAB0"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测量电路波形</w:t>
            </w:r>
          </w:p>
        </w:tc>
        <w:tc>
          <w:tcPr>
            <w:tcW w:w="1596" w:type="pct"/>
            <w:vAlign w:val="center"/>
          </w:tcPr>
          <w:p w14:paraId="0E1B20EB" w14:textId="7777777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脉动系数</w:t>
            </w:r>
          </w:p>
        </w:tc>
        <w:tc>
          <w:tcPr>
            <w:tcW w:w="1435" w:type="pct"/>
            <w:vAlign w:val="center"/>
          </w:tcPr>
          <w:p w14:paraId="5BD48DCA" w14:textId="7D4F66A3"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1%</w:t>
            </w:r>
          </w:p>
        </w:tc>
      </w:tr>
      <w:tr w:rsidR="00BA53F5" w:rsidRPr="00BA53F5" w14:paraId="43A14BF4" w14:textId="0450669D" w:rsidTr="00B82370">
        <w:tc>
          <w:tcPr>
            <w:tcW w:w="448" w:type="pct"/>
            <w:vAlign w:val="center"/>
          </w:tcPr>
          <w:p w14:paraId="2B9B7CCF" w14:textId="32763BBF"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7</w:t>
            </w:r>
          </w:p>
        </w:tc>
        <w:tc>
          <w:tcPr>
            <w:tcW w:w="1520" w:type="pct"/>
            <w:vAlign w:val="center"/>
          </w:tcPr>
          <w:p w14:paraId="4FA3154B" w14:textId="53241DE3"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外磁场</w:t>
            </w:r>
          </w:p>
        </w:tc>
        <w:tc>
          <w:tcPr>
            <w:tcW w:w="1596" w:type="pct"/>
            <w:vAlign w:val="center"/>
          </w:tcPr>
          <w:p w14:paraId="3E74C74C" w14:textId="7777777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0mT</w:t>
            </w:r>
          </w:p>
        </w:tc>
        <w:tc>
          <w:tcPr>
            <w:tcW w:w="1435" w:type="pct"/>
            <w:vAlign w:val="center"/>
          </w:tcPr>
          <w:p w14:paraId="1B7D3B8D" w14:textId="60AB3A7E"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0</w:t>
            </w:r>
            <w:r w:rsidRPr="00BA53F5">
              <w:rPr>
                <w:rFonts w:ascii="宋体" w:hAnsi="宋体" w:cs="Arial"/>
                <w:kern w:val="0"/>
                <w:sz w:val="18"/>
                <w:szCs w:val="18"/>
              </w:rPr>
              <w:t>.000 5</w:t>
            </w:r>
            <w:r w:rsidRPr="00BA53F5">
              <w:rPr>
                <w:rFonts w:ascii="宋体" w:hAnsi="宋体" w:cs="Arial" w:hint="eastAsia"/>
                <w:kern w:val="0"/>
                <w:sz w:val="18"/>
                <w:szCs w:val="18"/>
              </w:rPr>
              <w:t>m</w:t>
            </w:r>
            <w:r w:rsidRPr="00BA53F5">
              <w:rPr>
                <w:rFonts w:ascii="宋体" w:hAnsi="宋体" w:cs="Arial"/>
                <w:kern w:val="0"/>
                <w:sz w:val="18"/>
                <w:szCs w:val="18"/>
              </w:rPr>
              <w:t>T</w:t>
            </w:r>
          </w:p>
        </w:tc>
      </w:tr>
      <w:tr w:rsidR="00BA53F5" w:rsidRPr="00BA53F5" w14:paraId="5FAD41D2" w14:textId="2E6251A3" w:rsidTr="00B82370">
        <w:tc>
          <w:tcPr>
            <w:tcW w:w="448" w:type="pct"/>
            <w:vAlign w:val="center"/>
          </w:tcPr>
          <w:p w14:paraId="083FF5BD" w14:textId="26B033EE"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8</w:t>
            </w:r>
          </w:p>
        </w:tc>
        <w:tc>
          <w:tcPr>
            <w:tcW w:w="1520" w:type="pct"/>
            <w:vAlign w:val="center"/>
          </w:tcPr>
          <w:p w14:paraId="1DEB9D32" w14:textId="070FE7E5"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辅助电源电压</w:t>
            </w:r>
          </w:p>
        </w:tc>
        <w:tc>
          <w:tcPr>
            <w:tcW w:w="1596" w:type="pct"/>
            <w:vAlign w:val="center"/>
          </w:tcPr>
          <w:p w14:paraId="72FA3A90" w14:textId="7777777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额定值</w:t>
            </w:r>
          </w:p>
        </w:tc>
        <w:tc>
          <w:tcPr>
            <w:tcW w:w="1435" w:type="pct"/>
            <w:vAlign w:val="center"/>
          </w:tcPr>
          <w:p w14:paraId="0CE2A3A6" w14:textId="2683399E"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±1</w:t>
            </w:r>
            <w:r w:rsidRPr="00BA53F5">
              <w:rPr>
                <w:rFonts w:ascii="宋体" w:hAnsi="宋体" w:cs="Arial"/>
                <w:kern w:val="0"/>
                <w:sz w:val="18"/>
                <w:szCs w:val="18"/>
              </w:rPr>
              <w:t>0</w:t>
            </w:r>
            <w:r w:rsidRPr="00BA53F5">
              <w:rPr>
                <w:rFonts w:ascii="宋体" w:hAnsi="宋体" w:cs="Arial" w:hint="eastAsia"/>
                <w:kern w:val="0"/>
                <w:sz w:val="18"/>
                <w:szCs w:val="18"/>
              </w:rPr>
              <w:t>%</w:t>
            </w:r>
          </w:p>
        </w:tc>
      </w:tr>
      <w:tr w:rsidR="00BA53F5" w:rsidRPr="00BA53F5" w14:paraId="68A81979" w14:textId="6DACCB14" w:rsidTr="00B82370">
        <w:tc>
          <w:tcPr>
            <w:tcW w:w="448" w:type="pct"/>
            <w:vAlign w:val="center"/>
          </w:tcPr>
          <w:p w14:paraId="0FD57A48" w14:textId="2DDC9EF1"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9</w:t>
            </w:r>
          </w:p>
        </w:tc>
        <w:tc>
          <w:tcPr>
            <w:tcW w:w="1520" w:type="pct"/>
            <w:vAlign w:val="center"/>
          </w:tcPr>
          <w:p w14:paraId="14C31079" w14:textId="18C31A52"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辅助电源频率</w:t>
            </w:r>
          </w:p>
        </w:tc>
        <w:tc>
          <w:tcPr>
            <w:tcW w:w="1596" w:type="pct"/>
            <w:vAlign w:val="center"/>
          </w:tcPr>
          <w:p w14:paraId="1A5BBD1D" w14:textId="77777777"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额定值</w:t>
            </w:r>
          </w:p>
        </w:tc>
        <w:tc>
          <w:tcPr>
            <w:tcW w:w="1435" w:type="pct"/>
            <w:vAlign w:val="center"/>
          </w:tcPr>
          <w:p w14:paraId="18F7ABD0" w14:textId="3E05BFC8" w:rsidR="000203C6" w:rsidRPr="00BA53F5" w:rsidRDefault="000203C6" w:rsidP="00B82370">
            <w:pPr>
              <w:widowControl/>
              <w:adjustRightInd/>
              <w:spacing w:line="276" w:lineRule="auto"/>
              <w:jc w:val="center"/>
              <w:rPr>
                <w:rFonts w:ascii="宋体" w:hAnsi="宋体" w:cs="Arial"/>
                <w:kern w:val="0"/>
                <w:sz w:val="18"/>
                <w:szCs w:val="18"/>
              </w:rPr>
            </w:pPr>
            <w:r w:rsidRPr="00BA53F5">
              <w:rPr>
                <w:rFonts w:ascii="宋体" w:hAnsi="宋体" w:cs="Arial" w:hint="eastAsia"/>
                <w:kern w:val="0"/>
                <w:sz w:val="18"/>
                <w:szCs w:val="18"/>
              </w:rPr>
              <w:t>±1%</w:t>
            </w:r>
          </w:p>
        </w:tc>
      </w:tr>
    </w:tbl>
    <w:p w14:paraId="13E62ED8" w14:textId="330EDF4E" w:rsidR="00D316AE" w:rsidRPr="00BA53F5" w:rsidRDefault="00B10C1A" w:rsidP="00493A06">
      <w:pPr>
        <w:pStyle w:val="afffffffff8"/>
      </w:pPr>
      <w:r w:rsidRPr="00BA53F5">
        <w:t>检定装置</w:t>
      </w:r>
      <w:r w:rsidR="00A90AC6" w:rsidRPr="00BA53F5">
        <w:t>按规定的时间预热。</w:t>
      </w:r>
    </w:p>
    <w:p w14:paraId="009FDFED" w14:textId="2A121917" w:rsidR="00D316AE" w:rsidRPr="00BA53F5" w:rsidRDefault="00A90AC6" w:rsidP="00493A06">
      <w:pPr>
        <w:pStyle w:val="afffffffff8"/>
      </w:pPr>
      <w:r w:rsidRPr="00BA53F5">
        <w:t>确定</w:t>
      </w:r>
      <w:r w:rsidR="00B10C1A" w:rsidRPr="00BA53F5">
        <w:t>检定装置</w:t>
      </w:r>
      <w:r w:rsidRPr="00BA53F5">
        <w:t>基本误差时，使用的电能参考标准在对应测试点的准确度等级不应低于</w:t>
      </w:r>
      <w:r w:rsidR="00DB5EDD" w:rsidRPr="00BA53F5">
        <w:rPr>
          <w:rFonts w:hint="eastAsia"/>
        </w:rPr>
        <w:t>0</w:t>
      </w:r>
      <w:r w:rsidR="00DB5EDD" w:rsidRPr="00BA53F5">
        <w:t>.02</w:t>
      </w:r>
      <w:r w:rsidR="00DB5EDD" w:rsidRPr="00BA53F5">
        <w:rPr>
          <w:rFonts w:hint="eastAsia"/>
        </w:rPr>
        <w:t>级</w:t>
      </w:r>
      <w:r w:rsidRPr="00BA53F5">
        <w:t>。</w:t>
      </w:r>
    </w:p>
    <w:p w14:paraId="7B53DC0E" w14:textId="5A1A5CF9" w:rsidR="00D316AE" w:rsidRPr="00BA53F5" w:rsidRDefault="00A90AC6" w:rsidP="00493A06">
      <w:pPr>
        <w:pStyle w:val="afffffffff8"/>
        <w:rPr>
          <w:rFonts w:ascii="Arial" w:hAnsi="Arial" w:cs="Arial"/>
        </w:rPr>
      </w:pPr>
      <w:r w:rsidRPr="00BA53F5">
        <w:t>确定</w:t>
      </w:r>
      <w:r w:rsidR="00B10C1A" w:rsidRPr="00BA53F5">
        <w:t>检定装置</w:t>
      </w:r>
      <w:r w:rsidRPr="00BA53F5">
        <w:t>监视示值误差时，参考标准的测量误差对测量结果的影响应不超过对应误差限</w:t>
      </w:r>
      <w:r w:rsidRPr="00BA53F5">
        <w:rPr>
          <w:rFonts w:hint="eastAsia"/>
        </w:rPr>
        <w:t>的</w:t>
      </w:r>
      <w:r w:rsidRPr="00BA53F5">
        <w:rPr>
          <w:rFonts w:ascii="Arial" w:hAnsi="Arial" w:cs="Arial"/>
        </w:rPr>
        <w:t>1/3</w:t>
      </w:r>
      <w:r w:rsidRPr="00BA53F5">
        <w:rPr>
          <w:rFonts w:ascii="Arial" w:hAnsi="Arial" w:cs="Arial"/>
        </w:rPr>
        <w:t>。</w:t>
      </w:r>
    </w:p>
    <w:p w14:paraId="442C5668" w14:textId="27A5BBE9" w:rsidR="00D316AE" w:rsidRPr="00BA53F5" w:rsidRDefault="007D3789" w:rsidP="004567DA">
      <w:pPr>
        <w:pStyle w:val="afff0"/>
        <w:spacing w:before="120" w:after="120"/>
      </w:pPr>
      <w:r w:rsidRPr="00BA53F5">
        <w:rPr>
          <w:rFonts w:hint="eastAsia"/>
        </w:rPr>
        <w:t>计量</w:t>
      </w:r>
      <w:r w:rsidR="004567DA" w:rsidRPr="00BA53F5">
        <w:rPr>
          <w:rFonts w:hint="eastAsia"/>
        </w:rPr>
        <w:t>基本误差</w:t>
      </w:r>
    </w:p>
    <w:p w14:paraId="5D947C86" w14:textId="7D375791" w:rsidR="00585DDB" w:rsidRPr="00BA53F5" w:rsidRDefault="004E7649" w:rsidP="00585DDB">
      <w:pPr>
        <w:pStyle w:val="afffffd"/>
        <w:ind w:firstLine="420"/>
      </w:pPr>
      <w:r w:rsidRPr="00BA53F5">
        <w:rPr>
          <w:rFonts w:hint="eastAsia"/>
        </w:rPr>
        <w:t>应在表</w:t>
      </w:r>
      <w:r w:rsidR="003919F2" w:rsidRPr="00BA53F5">
        <w:t>4</w:t>
      </w:r>
      <w:r w:rsidRPr="00BA53F5">
        <w:rPr>
          <w:rFonts w:hint="eastAsia"/>
        </w:rPr>
        <w:t>规定的参比条件下进行</w:t>
      </w:r>
      <w:r w:rsidR="00585DDB" w:rsidRPr="00BA53F5">
        <w:rPr>
          <w:rFonts w:hint="eastAsia"/>
        </w:rPr>
        <w:t>。</w:t>
      </w:r>
    </w:p>
    <w:p w14:paraId="055DDB41" w14:textId="151E5858" w:rsidR="004E7649" w:rsidRPr="00BA53F5" w:rsidRDefault="004E7649" w:rsidP="00585DDB">
      <w:pPr>
        <w:pStyle w:val="afffffd"/>
        <w:ind w:firstLine="420"/>
      </w:pPr>
      <w:r w:rsidRPr="00BA53F5">
        <w:rPr>
          <w:rFonts w:hint="eastAsia"/>
        </w:rPr>
        <w:t>试验前，试验标准应按照制造商规定的时间进行预热，达到热稳定。</w:t>
      </w:r>
    </w:p>
    <w:p w14:paraId="6D343453" w14:textId="63F6E3DB" w:rsidR="004E7649" w:rsidRPr="00BA53F5" w:rsidRDefault="004E7649" w:rsidP="004E7649">
      <w:pPr>
        <w:pStyle w:val="afffffd"/>
        <w:ind w:firstLine="420"/>
      </w:pPr>
      <w:r w:rsidRPr="00BA53F5">
        <w:rPr>
          <w:rFonts w:hint="eastAsia"/>
        </w:rPr>
        <w:t>试验标准应至少比被试</w:t>
      </w:r>
      <w:r w:rsidR="00B10C1A" w:rsidRPr="00BA53F5">
        <w:rPr>
          <w:rFonts w:hint="eastAsia"/>
        </w:rPr>
        <w:t>检定装置</w:t>
      </w:r>
      <w:r w:rsidRPr="00BA53F5">
        <w:rPr>
          <w:rFonts w:hint="eastAsia"/>
        </w:rPr>
        <w:t>高一个准确度等级，若高一个等级应将试验标准的已定系统误差值加在</w:t>
      </w:r>
      <w:r w:rsidR="00B10C1A" w:rsidRPr="00BA53F5">
        <w:rPr>
          <w:rFonts w:hint="eastAsia"/>
        </w:rPr>
        <w:t>检定装置</w:t>
      </w:r>
      <w:r w:rsidRPr="00BA53F5">
        <w:rPr>
          <w:rFonts w:hint="eastAsia"/>
        </w:rPr>
        <w:t>的误差计算结果中。</w:t>
      </w:r>
    </w:p>
    <w:p w14:paraId="482FE14A" w14:textId="478580C1" w:rsidR="004E7649" w:rsidRPr="00BA53F5" w:rsidRDefault="004E7649" w:rsidP="004E7649">
      <w:pPr>
        <w:pStyle w:val="afffffd"/>
        <w:ind w:firstLine="420"/>
      </w:pPr>
      <w:r w:rsidRPr="00BA53F5">
        <w:rPr>
          <w:rFonts w:hint="eastAsia"/>
        </w:rPr>
        <w:lastRenderedPageBreak/>
        <w:t>使用标准表法检测电能基本误差限值，比较试验标准电能值与</w:t>
      </w:r>
      <w:r w:rsidR="00B10C1A" w:rsidRPr="00BA53F5">
        <w:rPr>
          <w:rFonts w:hint="eastAsia"/>
        </w:rPr>
        <w:t>检定装置</w:t>
      </w:r>
      <w:r w:rsidRPr="00BA53F5">
        <w:rPr>
          <w:rFonts w:hint="eastAsia"/>
        </w:rPr>
        <w:t>电能值，其结果应符合表1的规定。</w:t>
      </w:r>
    </w:p>
    <w:p w14:paraId="5D69E1E9" w14:textId="51097947" w:rsidR="004567DA" w:rsidRPr="00BA53F5" w:rsidRDefault="004567DA" w:rsidP="004567DA">
      <w:pPr>
        <w:pStyle w:val="afff0"/>
        <w:spacing w:before="120" w:after="120"/>
      </w:pPr>
      <w:r w:rsidRPr="00BA53F5">
        <w:rPr>
          <w:rFonts w:hint="eastAsia"/>
        </w:rPr>
        <w:t>测量重复性</w:t>
      </w:r>
    </w:p>
    <w:p w14:paraId="29183A36" w14:textId="5FE5C0D8" w:rsidR="00111F91" w:rsidRPr="00BA53F5" w:rsidRDefault="00111F91" w:rsidP="00585DDB">
      <w:pPr>
        <w:pStyle w:val="afffffd"/>
        <w:ind w:firstLine="420"/>
      </w:pPr>
      <w:r w:rsidRPr="00BA53F5">
        <w:rPr>
          <w:rFonts w:hint="eastAsia"/>
        </w:rPr>
        <w:t>选择控制量限、最大负载确定基本误差。进行不少于 10 次测量，每次测量必须从开机初始状态重新调整至测量状态。按式</w:t>
      </w:r>
      <w:r w:rsidR="00F17490" w:rsidRPr="00BA53F5">
        <w:rPr>
          <w:rFonts w:hint="eastAsia"/>
        </w:rPr>
        <w:t>（</w:t>
      </w:r>
      <w:r w:rsidR="00DB0D5E" w:rsidRPr="00BA53F5">
        <w:t>1</w:t>
      </w:r>
      <w:r w:rsidR="00F17490" w:rsidRPr="00BA53F5">
        <w:rPr>
          <w:rFonts w:hint="eastAsia"/>
        </w:rPr>
        <w:t>）</w:t>
      </w:r>
      <w:r w:rsidRPr="00BA53F5">
        <w:rPr>
          <w:rFonts w:hint="eastAsia"/>
        </w:rPr>
        <w:t>计算实验标准差s</w:t>
      </w:r>
      <w:r w:rsidR="00F17490" w:rsidRPr="00BA53F5">
        <w:rPr>
          <w:rFonts w:hint="eastAsia"/>
        </w:rPr>
        <w:t>（</w:t>
      </w:r>
      <w:r w:rsidRPr="00BA53F5">
        <w:rPr>
          <w:rFonts w:hint="eastAsia"/>
        </w:rPr>
        <w:t>%</w:t>
      </w:r>
      <w:r w:rsidR="00F17490" w:rsidRPr="00BA53F5">
        <w:rPr>
          <w:rFonts w:hint="eastAsia"/>
        </w:rPr>
        <w:t>）</w:t>
      </w:r>
      <w:r w:rsidRPr="00BA53F5">
        <w:rPr>
          <w:rFonts w:hint="eastAsia"/>
        </w:rPr>
        <w:t>:</w:t>
      </w:r>
    </w:p>
    <w:p w14:paraId="37AC16B2" w14:textId="0060A31F" w:rsidR="00DB0D5E" w:rsidRPr="00BA53F5" w:rsidRDefault="00DB0D5E" w:rsidP="00DB0D5E">
      <w:pPr>
        <w:pStyle w:val="afffffff9"/>
      </w:pPr>
      <w:r w:rsidRPr="00BA53F5">
        <w:tab/>
      </w:r>
      <m:oMath>
        <m:r>
          <w:rPr>
            <w:rFonts w:ascii="Cambria Math" w:hAnsi="Cambria Math"/>
          </w:rPr>
          <m:t>S=</m:t>
        </m:r>
        <m:rad>
          <m:radPr>
            <m:degHide m:val="1"/>
            <m:ctrlPr>
              <w:rPr>
                <w:rFonts w:ascii="Cambria Math" w:hAnsi="Cambria Math"/>
                <w:i/>
              </w:rPr>
            </m:ctrlPr>
          </m:radPr>
          <m:deg/>
          <m:e>
            <m:f>
              <m:fPr>
                <m:ctrlPr>
                  <w:rPr>
                    <w:rFonts w:ascii="Cambria Math" w:hAnsi="Cambria Math"/>
                    <w:i/>
                  </w:rPr>
                </m:ctrlPr>
              </m:fPr>
              <m:num>
                <m:nary>
                  <m:naryPr>
                    <m:chr m:val="∑"/>
                    <m:limLoc m:val="undOvr"/>
                    <m:ctrlPr>
                      <w:rPr>
                        <w:rFonts w:ascii="Cambria Math" w:hAnsi="Cambria Math"/>
                        <w:i/>
                      </w:rPr>
                    </m:ctrlPr>
                  </m:naryPr>
                  <m:sub>
                    <m:r>
                      <w:rPr>
                        <w:rFonts w:ascii="Cambria Math" w:hAnsi="Cambria Math" w:hint="eastAsia"/>
                      </w:rPr>
                      <m:t>i</m:t>
                    </m:r>
                    <m:r>
                      <w:rPr>
                        <w:rFonts w:ascii="Cambria Math" w:hAnsi="Cambria Math"/>
                      </w:rPr>
                      <m:t>=1</m:t>
                    </m:r>
                  </m:sub>
                  <m:sup>
                    <m:r>
                      <w:rPr>
                        <w:rFonts w:ascii="Cambria Math" w:hAnsi="Cambria Math" w:hint="eastAsia"/>
                      </w:rPr>
                      <m:t>n</m:t>
                    </m:r>
                  </m:sup>
                  <m:e>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i</m:t>
                            </m:r>
                          </m:sub>
                        </m:sSub>
                        <m:r>
                          <w:rPr>
                            <w:rFonts w:ascii="Cambria Math" w:hAnsi="Cambria Math"/>
                          </w:rPr>
                          <m:t>-</m:t>
                        </m:r>
                        <m:acc>
                          <m:accPr>
                            <m:chr m:val="̅"/>
                            <m:ctrlPr>
                              <w:rPr>
                                <w:rFonts w:ascii="Cambria Math" w:hAnsi="Cambria Math"/>
                                <w:i/>
                              </w:rPr>
                            </m:ctrlPr>
                          </m:accPr>
                          <m:e>
                            <m:r>
                              <w:rPr>
                                <w:rFonts w:ascii="Cambria Math" w:hAnsi="Cambria Math"/>
                              </w:rPr>
                              <m:t>γ</m:t>
                            </m:r>
                          </m:e>
                        </m:acc>
                        <m:r>
                          <w:rPr>
                            <w:rFonts w:ascii="Cambria Math" w:hAnsi="Cambria Math"/>
                          </w:rPr>
                          <m:t>）</m:t>
                        </m:r>
                      </m:e>
                      <m:sup>
                        <m:r>
                          <w:rPr>
                            <w:rFonts w:ascii="Cambria Math" w:hAnsi="Cambria Math"/>
                          </w:rPr>
                          <m:t>2</m:t>
                        </m:r>
                      </m:sup>
                    </m:sSup>
                  </m:e>
                </m:nary>
              </m:num>
              <m:den>
                <m:r>
                  <w:rPr>
                    <w:rFonts w:ascii="Cambria Math" w:hAnsi="Cambria Math" w:hint="eastAsia"/>
                  </w:rPr>
                  <m:t>n</m:t>
                </m:r>
                <m:r>
                  <w:rPr>
                    <w:rFonts w:ascii="Cambria Math" w:hAnsi="Cambria Math"/>
                  </w:rPr>
                  <m:t>-1</m:t>
                </m:r>
              </m:den>
            </m:f>
            <m:r>
              <w:rPr>
                <w:rFonts w:ascii="Cambria Math" w:hAnsi="Cambria Math"/>
              </w:rPr>
              <m:t>×100%</m:t>
            </m:r>
          </m:e>
        </m:rad>
      </m:oMath>
      <w:r w:rsidRPr="00BA53F5">
        <w:rPr>
          <w:rFonts w:ascii="微软雅黑" w:eastAsia="微软雅黑" w:hAnsi="微软雅黑"/>
        </w:rPr>
        <w:tab/>
      </w:r>
      <w:r w:rsidR="00F17490" w:rsidRPr="00BA53F5">
        <w:t>（</w:t>
      </w:r>
      <w:r w:rsidRPr="00BA53F5">
        <w:fldChar w:fldCharType="begin"/>
      </w:r>
      <w:r w:rsidRPr="00BA53F5">
        <w:instrText xml:space="preserve"> AUTONUM </w:instrText>
      </w:r>
      <w:r w:rsidRPr="00BA53F5">
        <w:fldChar w:fldCharType="end"/>
      </w:r>
      <w:r w:rsidR="00F17490" w:rsidRPr="00BA53F5">
        <w:t>）</w:t>
      </w:r>
    </w:p>
    <w:p w14:paraId="2B83C092" w14:textId="48728772" w:rsidR="00DB0D5E" w:rsidRPr="00BA53F5" w:rsidRDefault="00DB0D5E" w:rsidP="00DB0D5E">
      <w:pPr>
        <w:pStyle w:val="afffffc"/>
        <w:ind w:firstLine="420"/>
      </w:pPr>
      <w:r w:rsidRPr="00BA53F5">
        <w:rPr>
          <w:rFonts w:hint="eastAsia"/>
        </w:rPr>
        <w:t>式中：</w:t>
      </w:r>
    </w:p>
    <w:p w14:paraId="6CC2F30F" w14:textId="296A778B" w:rsidR="00DB0D5E" w:rsidRPr="00BA53F5" w:rsidRDefault="00000000" w:rsidP="00DB0D5E">
      <w:pPr>
        <w:pStyle w:val="afffffd"/>
        <w:ind w:firstLine="420"/>
        <w:rPr>
          <w:kern w:val="2"/>
          <w:szCs w:val="21"/>
        </w:rPr>
      </w:pPr>
      <m:oMath>
        <m:sSub>
          <m:sSubPr>
            <m:ctrlPr>
              <w:rPr>
                <w:rFonts w:ascii="Cambria Math" w:hAnsi="Cambria Math"/>
                <w:i/>
                <w:kern w:val="2"/>
                <w:szCs w:val="21"/>
              </w:rPr>
            </m:ctrlPr>
          </m:sSubPr>
          <m:e>
            <m:r>
              <w:rPr>
                <w:rFonts w:ascii="Cambria Math" w:hAnsi="Cambria Math"/>
              </w:rPr>
              <m:t>γ</m:t>
            </m:r>
          </m:e>
          <m:sub>
            <m:r>
              <w:rPr>
                <w:rFonts w:ascii="Cambria Math" w:hAnsi="Cambria Math"/>
              </w:rPr>
              <m:t>i</m:t>
            </m:r>
          </m:sub>
        </m:sSub>
      </m:oMath>
      <w:r w:rsidR="00DB0D5E" w:rsidRPr="00BA53F5">
        <w:rPr>
          <w:rFonts w:hint="eastAsia"/>
          <w:kern w:val="2"/>
          <w:szCs w:val="21"/>
        </w:rPr>
        <w:t>——第</w:t>
      </w:r>
      <w:proofErr w:type="spellStart"/>
      <w:r w:rsidR="00DB0D5E" w:rsidRPr="00BA53F5">
        <w:rPr>
          <w:rFonts w:hint="eastAsia"/>
          <w:i/>
          <w:iCs/>
          <w:kern w:val="2"/>
          <w:szCs w:val="21"/>
        </w:rPr>
        <w:t>i</w:t>
      </w:r>
      <w:proofErr w:type="spellEnd"/>
      <w:r w:rsidR="00DB0D5E" w:rsidRPr="00BA53F5">
        <w:rPr>
          <w:rFonts w:hint="eastAsia"/>
          <w:kern w:val="2"/>
          <w:szCs w:val="21"/>
        </w:rPr>
        <w:t>次测量时被检装置未修约的基本误差，%；</w:t>
      </w:r>
    </w:p>
    <w:p w14:paraId="7478E596" w14:textId="2E87B9D2" w:rsidR="00DB0D5E" w:rsidRPr="00BA53F5" w:rsidRDefault="00000000" w:rsidP="00DB0D5E">
      <w:pPr>
        <w:pStyle w:val="afffffd"/>
        <w:ind w:firstLine="420"/>
        <w:rPr>
          <w:kern w:val="2"/>
          <w:szCs w:val="21"/>
        </w:rPr>
      </w:pPr>
      <m:oMath>
        <m:acc>
          <m:accPr>
            <m:chr m:val="̅"/>
            <m:ctrlPr>
              <w:rPr>
                <w:rFonts w:ascii="Cambria Math" w:hAnsi="Cambria Math"/>
                <w:i/>
                <w:kern w:val="2"/>
                <w:szCs w:val="21"/>
              </w:rPr>
            </m:ctrlPr>
          </m:accPr>
          <m:e>
            <m:r>
              <w:rPr>
                <w:rFonts w:ascii="Cambria Math" w:hAnsi="Cambria Math"/>
              </w:rPr>
              <m:t>γ</m:t>
            </m:r>
          </m:e>
        </m:acc>
      </m:oMath>
      <w:r w:rsidR="00DB0D5E" w:rsidRPr="00BA53F5">
        <w:rPr>
          <w:rFonts w:hint="eastAsia"/>
          <w:kern w:val="2"/>
          <w:szCs w:val="21"/>
        </w:rPr>
        <w:t>——各次基本误差</w:t>
      </w:r>
      <m:oMath>
        <m:sSub>
          <m:sSubPr>
            <m:ctrlPr>
              <w:rPr>
                <w:rFonts w:ascii="Cambria Math" w:hAnsi="Cambria Math"/>
                <w:i/>
                <w:kern w:val="2"/>
                <w:szCs w:val="21"/>
              </w:rPr>
            </m:ctrlPr>
          </m:sSubPr>
          <m:e>
            <m:r>
              <w:rPr>
                <w:rFonts w:ascii="Cambria Math" w:hAnsi="Cambria Math"/>
              </w:rPr>
              <m:t>γ</m:t>
            </m:r>
          </m:e>
          <m:sub>
            <m:r>
              <w:rPr>
                <w:rFonts w:ascii="Cambria Math" w:hAnsi="Cambria Math"/>
              </w:rPr>
              <m:t>i</m:t>
            </m:r>
          </m:sub>
        </m:sSub>
      </m:oMath>
      <w:r w:rsidR="00DB0D5E" w:rsidRPr="00BA53F5">
        <w:rPr>
          <w:rFonts w:hint="eastAsia"/>
          <w:kern w:val="2"/>
          <w:szCs w:val="21"/>
        </w:rPr>
        <w:t>的平均值，即</w:t>
      </w:r>
      <m:oMath>
        <m:acc>
          <m:accPr>
            <m:chr m:val="̅"/>
            <m:ctrlPr>
              <w:rPr>
                <w:rFonts w:ascii="Cambria Math" w:hAnsi="Cambria Math"/>
                <w:i/>
                <w:kern w:val="2"/>
                <w:szCs w:val="21"/>
              </w:rPr>
            </m:ctrlPr>
          </m:accPr>
          <m:e>
            <m:r>
              <w:rPr>
                <w:rFonts w:ascii="Cambria Math" w:hAnsi="Cambria Math"/>
              </w:rPr>
              <m:t>γ</m:t>
            </m:r>
          </m:e>
        </m:acc>
        <m:r>
          <w:rPr>
            <w:rFonts w:ascii="Cambria Math" w:hAnsi="Cambria Math"/>
            <w:kern w:val="2"/>
            <w:szCs w:val="21"/>
          </w:rPr>
          <m:t>=</m:t>
        </m:r>
        <m:r>
          <w:rPr>
            <w:rFonts w:ascii="Cambria Math" w:hAnsi="Cambria Math" w:hint="eastAsia"/>
            <w:kern w:val="2"/>
            <w:szCs w:val="21"/>
          </w:rPr>
          <m:t>（</m:t>
        </m:r>
        <m:sSub>
          <m:sSubPr>
            <m:ctrlPr>
              <w:rPr>
                <w:rFonts w:ascii="Cambria Math" w:hAnsi="Cambria Math"/>
                <w:i/>
                <w:kern w:val="2"/>
                <w:szCs w:val="21"/>
              </w:rPr>
            </m:ctrlPr>
          </m:sSubPr>
          <m:e>
            <m:r>
              <w:rPr>
                <w:rFonts w:ascii="Cambria Math" w:hAnsi="Cambria Math"/>
              </w:rPr>
              <m:t>γ</m:t>
            </m:r>
          </m:e>
          <m:sub>
            <m:r>
              <w:rPr>
                <w:rFonts w:ascii="Cambria Math" w:hAnsi="Cambria Math"/>
              </w:rPr>
              <m:t>1</m:t>
            </m:r>
          </m:sub>
        </m:sSub>
        <m:r>
          <w:rPr>
            <w:rFonts w:ascii="Cambria Math" w:hAnsi="Cambria Math"/>
            <w:kern w:val="2"/>
            <w:szCs w:val="21"/>
          </w:rPr>
          <m:t>+</m:t>
        </m:r>
        <m:sSub>
          <m:sSubPr>
            <m:ctrlPr>
              <w:rPr>
                <w:rFonts w:ascii="Cambria Math" w:hAnsi="Cambria Math"/>
                <w:i/>
                <w:kern w:val="2"/>
                <w:szCs w:val="21"/>
              </w:rPr>
            </m:ctrlPr>
          </m:sSubPr>
          <m:e>
            <m:r>
              <w:rPr>
                <w:rFonts w:ascii="Cambria Math" w:hAnsi="Cambria Math"/>
              </w:rPr>
              <m:t>γ</m:t>
            </m:r>
          </m:e>
          <m:sub>
            <m:r>
              <w:rPr>
                <w:rFonts w:ascii="Cambria Math" w:hAnsi="Cambria Math"/>
              </w:rPr>
              <m:t>2</m:t>
            </m:r>
          </m:sub>
        </m:sSub>
        <m:r>
          <w:rPr>
            <w:rFonts w:ascii="Cambria Math" w:hAnsi="Cambria Math"/>
            <w:kern w:val="2"/>
            <w:szCs w:val="21"/>
          </w:rPr>
          <m:t>+</m:t>
        </m:r>
        <m:r>
          <w:rPr>
            <w:rFonts w:ascii="Cambria Math" w:hAnsi="Cambria Math" w:hint="eastAsia"/>
            <w:kern w:val="2"/>
            <w:szCs w:val="21"/>
          </w:rPr>
          <m:t>…</m:t>
        </m:r>
        <m:r>
          <w:rPr>
            <w:rFonts w:ascii="Cambria Math" w:hAnsi="Cambria Math"/>
            <w:kern w:val="2"/>
            <w:szCs w:val="21"/>
          </w:rPr>
          <m:t>+</m:t>
        </m:r>
        <m:sSub>
          <m:sSubPr>
            <m:ctrlPr>
              <w:rPr>
                <w:rFonts w:ascii="Cambria Math" w:hAnsi="Cambria Math"/>
                <w:i/>
                <w:kern w:val="2"/>
                <w:szCs w:val="21"/>
              </w:rPr>
            </m:ctrlPr>
          </m:sSubPr>
          <m:e>
            <m:r>
              <w:rPr>
                <w:rFonts w:ascii="Cambria Math" w:hAnsi="Cambria Math"/>
              </w:rPr>
              <m:t>γ</m:t>
            </m:r>
          </m:e>
          <m:sub>
            <m:r>
              <w:rPr>
                <w:rFonts w:ascii="Cambria Math" w:hAnsi="Cambria Math" w:hint="eastAsia"/>
              </w:rPr>
              <m:t>n</m:t>
            </m:r>
          </m:sub>
        </m:sSub>
        <m:r>
          <w:rPr>
            <w:rFonts w:ascii="Cambria Math" w:hAnsi="Cambria Math" w:hint="eastAsia"/>
            <w:kern w:val="2"/>
            <w:szCs w:val="21"/>
          </w:rPr>
          <m:t>）</m:t>
        </m:r>
        <m:r>
          <w:rPr>
            <w:rFonts w:ascii="Cambria Math" w:hAnsi="Cambria Math"/>
            <w:kern w:val="2"/>
            <w:szCs w:val="21"/>
          </w:rPr>
          <m:t>/</m:t>
        </m:r>
        <m:r>
          <w:rPr>
            <w:rFonts w:ascii="Cambria Math" w:hAnsi="Cambria Math" w:hint="eastAsia"/>
            <w:kern w:val="2"/>
            <w:szCs w:val="21"/>
          </w:rPr>
          <m:t>n</m:t>
        </m:r>
        <m:r>
          <w:rPr>
            <w:rFonts w:ascii="Cambria Math" w:hAnsi="Cambria Math" w:hint="eastAsia"/>
            <w:kern w:val="2"/>
            <w:szCs w:val="21"/>
          </w:rPr>
          <m:t>；</m:t>
        </m:r>
      </m:oMath>
    </w:p>
    <w:p w14:paraId="27F06E1B" w14:textId="13EFA125" w:rsidR="00DB0D5E" w:rsidRPr="00BA53F5" w:rsidRDefault="00DB0D5E" w:rsidP="00DB0D5E">
      <w:pPr>
        <w:pStyle w:val="afffffd"/>
        <w:ind w:firstLine="420"/>
      </w:pPr>
      <m:oMath>
        <m:r>
          <w:rPr>
            <w:rFonts w:ascii="Cambria Math" w:hAnsi="Cambria Math" w:hint="eastAsia"/>
          </w:rPr>
          <m:t>n</m:t>
        </m:r>
      </m:oMath>
      <w:r w:rsidRPr="00BA53F5">
        <w:rPr>
          <w:rFonts w:hint="eastAsia"/>
        </w:rPr>
        <w:t>——重复测量的次数。</w:t>
      </w:r>
    </w:p>
    <w:p w14:paraId="6A24C087" w14:textId="796AB409" w:rsidR="004567DA" w:rsidRPr="00BA53F5" w:rsidRDefault="004567DA" w:rsidP="004567DA">
      <w:pPr>
        <w:pStyle w:val="afff0"/>
        <w:spacing w:before="120" w:after="120"/>
      </w:pPr>
      <w:r w:rsidRPr="00BA53F5">
        <w:t>监视示值的误差与显示</w:t>
      </w:r>
    </w:p>
    <w:p w14:paraId="0814BDDF" w14:textId="0DA75EE3" w:rsidR="004E7649" w:rsidRPr="00BA53F5" w:rsidRDefault="004E7649" w:rsidP="00B27EDF">
      <w:pPr>
        <w:pStyle w:val="afffffffff8"/>
      </w:pPr>
      <w:r w:rsidRPr="00BA53F5">
        <w:rPr>
          <w:rFonts w:hint="eastAsia"/>
        </w:rPr>
        <w:t>将电压、电流、功率等参考标准的电流测量回路串联在</w:t>
      </w:r>
      <w:r w:rsidR="00B10C1A" w:rsidRPr="00BA53F5">
        <w:rPr>
          <w:rFonts w:hint="eastAsia"/>
        </w:rPr>
        <w:t>检定装置</w:t>
      </w:r>
      <w:r w:rsidRPr="00BA53F5">
        <w:rPr>
          <w:rFonts w:hint="eastAsia"/>
        </w:rPr>
        <w:t>的电路输出回路，电压测量回路并联在</w:t>
      </w:r>
      <w:r w:rsidR="00B10C1A" w:rsidRPr="00BA53F5">
        <w:rPr>
          <w:rFonts w:hint="eastAsia"/>
        </w:rPr>
        <w:t>检定装置</w:t>
      </w:r>
      <w:r w:rsidRPr="00BA53F5">
        <w:rPr>
          <w:rFonts w:hint="eastAsia"/>
        </w:rPr>
        <w:t>的电压输出回路，采用比较法确定监视示值误差。</w:t>
      </w:r>
    </w:p>
    <w:p w14:paraId="661DF13C" w14:textId="03E2D93A" w:rsidR="004E7649" w:rsidRPr="00BA53F5" w:rsidRDefault="004E7649" w:rsidP="00B27EDF">
      <w:pPr>
        <w:pStyle w:val="afffffffff8"/>
      </w:pPr>
      <w:r w:rsidRPr="00BA53F5">
        <w:rPr>
          <w:rFonts w:hint="eastAsia"/>
        </w:rPr>
        <w:t>后续检定及使用中的检验在控制量限、带最大负载时进行，样机试验和首次检定在最大输出量限、最小输出量限、控制</w:t>
      </w:r>
      <w:proofErr w:type="gramStart"/>
      <w:r w:rsidRPr="00BA53F5">
        <w:rPr>
          <w:rFonts w:hint="eastAsia"/>
        </w:rPr>
        <w:t>量限和其他认为</w:t>
      </w:r>
      <w:proofErr w:type="gramEnd"/>
      <w:r w:rsidRPr="00BA53F5">
        <w:rPr>
          <w:rFonts w:hint="eastAsia"/>
        </w:rPr>
        <w:t>有必要的量限，分别带最小、最大负载进行。未明确说明时，</w:t>
      </w:r>
      <w:proofErr w:type="gramStart"/>
      <w:r w:rsidRPr="00BA53F5">
        <w:rPr>
          <w:rFonts w:hint="eastAsia"/>
        </w:rPr>
        <w:t>试验量限的</w:t>
      </w:r>
      <w:proofErr w:type="gramEnd"/>
      <w:r w:rsidRPr="00BA53F5">
        <w:rPr>
          <w:rFonts w:hint="eastAsia"/>
        </w:rPr>
        <w:t>选择均按本条规定。</w:t>
      </w:r>
    </w:p>
    <w:p w14:paraId="3A96AE85" w14:textId="4E47B01A" w:rsidR="008A201D" w:rsidRPr="00BA53F5" w:rsidRDefault="004E7649" w:rsidP="00B27EDF">
      <w:pPr>
        <w:pStyle w:val="afff4"/>
      </w:pPr>
      <w:r w:rsidRPr="00BA53F5">
        <w:rPr>
          <w:rFonts w:hint="eastAsia"/>
        </w:rPr>
        <w:t>控制</w:t>
      </w:r>
      <w:proofErr w:type="gramStart"/>
      <w:r w:rsidRPr="00BA53F5">
        <w:rPr>
          <w:rFonts w:hint="eastAsia"/>
        </w:rPr>
        <w:t>量限一般</w:t>
      </w:r>
      <w:proofErr w:type="gramEnd"/>
      <w:r w:rsidRPr="00BA53F5">
        <w:rPr>
          <w:rFonts w:hint="eastAsia"/>
        </w:rPr>
        <w:t>指经常使用、较能代表</w:t>
      </w:r>
      <w:r w:rsidR="00B10C1A" w:rsidRPr="00BA53F5">
        <w:rPr>
          <w:rFonts w:hint="eastAsia"/>
        </w:rPr>
        <w:t>检定装置</w:t>
      </w:r>
      <w:r w:rsidRPr="00BA53F5">
        <w:rPr>
          <w:rFonts w:hint="eastAsia"/>
        </w:rPr>
        <w:t>计量性能、通常作为制造商和用户</w:t>
      </w:r>
      <w:proofErr w:type="gramStart"/>
      <w:r w:rsidRPr="00BA53F5">
        <w:rPr>
          <w:rFonts w:hint="eastAsia"/>
        </w:rPr>
        <w:t>对让量性能</w:t>
      </w:r>
      <w:proofErr w:type="gramEnd"/>
      <w:r w:rsidRPr="00BA53F5">
        <w:rPr>
          <w:rFonts w:hint="eastAsia"/>
        </w:rPr>
        <w:t>进行调整和长期考核的主要参考量限。控制</w:t>
      </w:r>
      <w:proofErr w:type="gramStart"/>
      <w:r w:rsidRPr="00BA53F5">
        <w:rPr>
          <w:rFonts w:hint="eastAsia"/>
        </w:rPr>
        <w:t>量限可</w:t>
      </w:r>
      <w:proofErr w:type="gramEnd"/>
      <w:r w:rsidRPr="00BA53F5">
        <w:rPr>
          <w:rFonts w:hint="eastAsia"/>
        </w:rPr>
        <w:t>协商确定，不能协商确定的由检定部门确定。</w:t>
      </w:r>
    </w:p>
    <w:p w14:paraId="4BBB460F" w14:textId="158E993D" w:rsidR="00585DDB" w:rsidRPr="00BA53F5" w:rsidRDefault="004E7649" w:rsidP="00B27EDF">
      <w:pPr>
        <w:pStyle w:val="afffffffff8"/>
      </w:pPr>
      <w:r w:rsidRPr="00BA53F5">
        <w:rPr>
          <w:rFonts w:hint="eastAsia"/>
        </w:rPr>
        <w:t>确定电压监视示值误差时，在额定输出的60%~120%范围内选取不少</w:t>
      </w:r>
      <w:r w:rsidR="003E09E3" w:rsidRPr="00BA53F5">
        <w:rPr>
          <w:rFonts w:hint="eastAsia"/>
        </w:rPr>
        <w:t>于</w:t>
      </w:r>
      <w:r w:rsidRPr="00BA53F5">
        <w:rPr>
          <w:rFonts w:hint="eastAsia"/>
        </w:rPr>
        <w:t>3个常用试验点</w:t>
      </w:r>
      <w:r w:rsidR="008A201D" w:rsidRPr="00BA53F5">
        <w:rPr>
          <w:rFonts w:hint="eastAsia"/>
        </w:rPr>
        <w:t>；</w:t>
      </w:r>
      <w:r w:rsidRPr="00BA53F5">
        <w:rPr>
          <w:rFonts w:hint="eastAsia"/>
        </w:rPr>
        <w:t>确定电流监视示值误差时，在额定输出的40%~120%范围内选取不少于3个常用试验点</w:t>
      </w:r>
      <w:r w:rsidR="00585DDB" w:rsidRPr="00BA53F5">
        <w:rPr>
          <w:rFonts w:hint="eastAsia"/>
        </w:rPr>
        <w:t>。</w:t>
      </w:r>
    </w:p>
    <w:p w14:paraId="195DE169" w14:textId="647F56C7" w:rsidR="004567DA" w:rsidRPr="00BA53F5" w:rsidRDefault="004567DA" w:rsidP="004567DA">
      <w:pPr>
        <w:pStyle w:val="afff0"/>
        <w:spacing w:before="120" w:after="120"/>
      </w:pPr>
      <w:r w:rsidRPr="00BA53F5">
        <w:rPr>
          <w:rFonts w:hint="eastAsia"/>
        </w:rPr>
        <w:t>时钟</w:t>
      </w:r>
    </w:p>
    <w:p w14:paraId="7004FA7D" w14:textId="579CB950" w:rsidR="00123F4B" w:rsidRPr="00BA53F5" w:rsidRDefault="00B10C1A" w:rsidP="00781855">
      <w:pPr>
        <w:pStyle w:val="afffffd"/>
        <w:ind w:firstLine="420"/>
      </w:pPr>
      <w:r w:rsidRPr="00BA53F5">
        <w:t>检定装置</w:t>
      </w:r>
      <w:r w:rsidR="00585DDB" w:rsidRPr="00BA53F5">
        <w:t>与标准时钟测试</w:t>
      </w:r>
      <w:proofErr w:type="gramStart"/>
      <w:r w:rsidR="00585DDB" w:rsidRPr="00BA53F5">
        <w:t>仪同时</w:t>
      </w:r>
      <w:proofErr w:type="gramEnd"/>
      <w:r w:rsidR="00585DDB" w:rsidRPr="00BA53F5">
        <w:t>记录其指示时间，按式（</w:t>
      </w:r>
      <w:r w:rsidR="00510950" w:rsidRPr="00BA53F5">
        <w:t>2</w:t>
      </w:r>
      <w:r w:rsidR="00585DDB" w:rsidRPr="00BA53F5">
        <w:t>）计算</w:t>
      </w:r>
      <w:r w:rsidRPr="00BA53F5">
        <w:t>检定装置</w:t>
      </w:r>
      <w:r w:rsidR="00585DDB" w:rsidRPr="00BA53F5">
        <w:t xml:space="preserve">时钟示值误差 </w:t>
      </w:r>
      <w:r w:rsidR="00585DDB" w:rsidRPr="00BA53F5">
        <w:t>Δ</w:t>
      </w:r>
      <w:r w:rsidR="00585DDB" w:rsidRPr="00BA53F5">
        <w:t>T，即：</w:t>
      </w:r>
    </w:p>
    <w:p w14:paraId="01D92181" w14:textId="4313AA79" w:rsidR="00781855" w:rsidRPr="00BA53F5" w:rsidRDefault="00781855" w:rsidP="00781855">
      <w:pPr>
        <w:pStyle w:val="afffffff9"/>
      </w:pPr>
      <w:r w:rsidRPr="00BA53F5">
        <w:tab/>
      </w:r>
      <m:oMath>
        <m:r>
          <w:rPr>
            <w:rFonts w:ascii="Cambria Math" w:hAnsi="Cambria Math"/>
          </w:rPr>
          <m:t>∆T=</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T</m:t>
                </m:r>
              </m:e>
              <m:sup>
                <m:r>
                  <w:rPr>
                    <w:rFonts w:ascii="Cambria Math" w:hAnsi="Cambria Math"/>
                  </w:rPr>
                  <m:t>,</m:t>
                </m:r>
              </m:sup>
            </m:sSup>
            <m:r>
              <w:rPr>
                <w:rFonts w:ascii="Cambria Math" w:hAnsi="Cambria Math"/>
              </w:rPr>
              <m:t>-T</m:t>
            </m:r>
          </m:e>
        </m:d>
      </m:oMath>
      <w:r w:rsidRPr="00BA53F5">
        <w:rPr>
          <w:rFonts w:ascii="微软雅黑" w:eastAsia="微软雅黑" w:hAnsi="微软雅黑"/>
        </w:rPr>
        <w:tab/>
      </w:r>
      <w:r w:rsidR="00F17490" w:rsidRPr="00BA53F5">
        <w:t>（</w:t>
      </w:r>
      <w:r w:rsidRPr="00BA53F5">
        <w:fldChar w:fldCharType="begin"/>
      </w:r>
      <w:r w:rsidRPr="00BA53F5">
        <w:instrText xml:space="preserve"> AUTONUM </w:instrText>
      </w:r>
      <w:r w:rsidRPr="00BA53F5">
        <w:fldChar w:fldCharType="end"/>
      </w:r>
      <w:r w:rsidR="00F17490" w:rsidRPr="00BA53F5">
        <w:t>）</w:t>
      </w:r>
    </w:p>
    <w:p w14:paraId="4A38B39B" w14:textId="45EF4667" w:rsidR="00781855" w:rsidRPr="00BA53F5" w:rsidRDefault="00781855" w:rsidP="00781855">
      <w:pPr>
        <w:pStyle w:val="afffffc"/>
        <w:ind w:firstLine="420"/>
      </w:pPr>
      <w:r w:rsidRPr="00BA53F5">
        <w:rPr>
          <w:rFonts w:hint="eastAsia"/>
        </w:rPr>
        <w:t>式中：</w:t>
      </w:r>
    </w:p>
    <w:p w14:paraId="7FE2BD47" w14:textId="77126CDF" w:rsidR="00123F4B" w:rsidRPr="00BA53F5" w:rsidRDefault="00000000" w:rsidP="00781855">
      <w:pPr>
        <w:pStyle w:val="afffffd"/>
        <w:ind w:firstLine="420"/>
      </w:pPr>
      <m:oMath>
        <m:sSup>
          <m:sSupPr>
            <m:ctrlPr>
              <w:rPr>
                <w:rFonts w:ascii="Cambria Math" w:hAnsi="Cambria Math"/>
                <w:i/>
                <w:kern w:val="2"/>
                <w:szCs w:val="21"/>
              </w:rPr>
            </m:ctrlPr>
          </m:sSupPr>
          <m:e>
            <m:r>
              <w:rPr>
                <w:rFonts w:ascii="Cambria Math" w:hAnsi="Cambria Math"/>
              </w:rPr>
              <m:t>T</m:t>
            </m:r>
          </m:e>
          <m:sup>
            <m:r>
              <w:rPr>
                <w:rFonts w:ascii="Cambria Math" w:hAnsi="Cambria Math"/>
              </w:rPr>
              <m:t>,</m:t>
            </m:r>
          </m:sup>
        </m:sSup>
      </m:oMath>
      <w:r w:rsidR="008102E1" w:rsidRPr="00BA53F5">
        <w:rPr>
          <w:rFonts w:hint="eastAsia"/>
        </w:rPr>
        <w:t>——</w:t>
      </w:r>
      <w:r w:rsidR="00585DDB" w:rsidRPr="00BA53F5">
        <w:t>被检</w:t>
      </w:r>
      <w:r w:rsidR="00B10C1A" w:rsidRPr="00BA53F5">
        <w:t>检定装置</w:t>
      </w:r>
      <w:r w:rsidR="00585DDB" w:rsidRPr="00BA53F5">
        <w:t>的显示时刻，单位为秒（s）</w:t>
      </w:r>
      <w:r w:rsidR="00123F4B" w:rsidRPr="00BA53F5">
        <w:t>；</w:t>
      </w:r>
    </w:p>
    <w:p w14:paraId="45851014" w14:textId="42BC1E90" w:rsidR="00123F4B" w:rsidRPr="00BA53F5" w:rsidRDefault="00585DDB" w:rsidP="00781855">
      <w:pPr>
        <w:pStyle w:val="afffffd"/>
        <w:ind w:firstLine="420"/>
      </w:pPr>
      <w:r w:rsidRPr="00BA53F5">
        <w:t>T</w:t>
      </w:r>
      <w:r w:rsidR="008102E1" w:rsidRPr="00BA53F5">
        <w:t xml:space="preserve"> </w:t>
      </w:r>
      <w:r w:rsidR="008102E1" w:rsidRPr="00BA53F5">
        <w:rPr>
          <w:rFonts w:hint="eastAsia"/>
        </w:rPr>
        <w:t>——</w:t>
      </w:r>
      <w:r w:rsidRPr="00BA53F5">
        <w:t>标准时钟测试仪的显示时刻，单位为秒（s）。</w:t>
      </w:r>
    </w:p>
    <w:p w14:paraId="204BBC0E" w14:textId="2E2B2653" w:rsidR="00585DDB" w:rsidRPr="00BA53F5" w:rsidRDefault="00585DDB" w:rsidP="00781855">
      <w:pPr>
        <w:pStyle w:val="afffffd"/>
        <w:ind w:firstLine="420"/>
      </w:pPr>
      <w:r w:rsidRPr="00BA53F5">
        <w:t>试验结果应符合</w:t>
      </w:r>
      <w:r w:rsidR="008102E1" w:rsidRPr="00BA53F5">
        <w:t>5.7.5</w:t>
      </w:r>
      <w:r w:rsidRPr="00BA53F5">
        <w:t>的规定。</w:t>
      </w:r>
    </w:p>
    <w:p w14:paraId="419D48CB" w14:textId="77777777" w:rsidR="004567DA" w:rsidRPr="00BA53F5" w:rsidRDefault="004567DA" w:rsidP="004567DA">
      <w:pPr>
        <w:pStyle w:val="afff0"/>
        <w:spacing w:before="120" w:after="120"/>
      </w:pPr>
      <w:r w:rsidRPr="00BA53F5">
        <w:t>稳定性变差</w:t>
      </w:r>
    </w:p>
    <w:p w14:paraId="0AF67222" w14:textId="6A283A02" w:rsidR="00123F4B" w:rsidRPr="00BA53F5" w:rsidRDefault="00585DDB" w:rsidP="008102E1">
      <w:pPr>
        <w:pStyle w:val="afffffd"/>
        <w:ind w:firstLine="420"/>
      </w:pPr>
      <w:r w:rsidRPr="00BA53F5">
        <w:t>参比条件下，以</w:t>
      </w:r>
      <w:proofErr w:type="spellStart"/>
      <w:r w:rsidRPr="00BA53F5">
        <w:t>U</w:t>
      </w:r>
      <w:r w:rsidR="008102E1" w:rsidRPr="00BA53F5">
        <w:rPr>
          <w:rFonts w:hint="eastAsia"/>
          <w:vertAlign w:val="subscript"/>
        </w:rPr>
        <w:t>max</w:t>
      </w:r>
      <w:proofErr w:type="spellEnd"/>
      <w:r w:rsidRPr="00BA53F5">
        <w:t>、0.5I</w:t>
      </w:r>
      <w:r w:rsidR="008102E1" w:rsidRPr="00BA53F5">
        <w:rPr>
          <w:rFonts w:hint="eastAsia"/>
          <w:vertAlign w:val="subscript"/>
        </w:rPr>
        <w:t>max</w:t>
      </w:r>
      <w:r w:rsidRPr="00BA53F5">
        <w:t>工作，达到预热时间后，在7 h内以15 min为一个时间间隔进行</w:t>
      </w:r>
      <w:r w:rsidR="00B10C1A" w:rsidRPr="00BA53F5">
        <w:t>检定装置</w:t>
      </w:r>
      <w:r w:rsidRPr="00BA53F5">
        <w:t>的基本误差测量，获得一组误差测量值e</w:t>
      </w:r>
      <w:r w:rsidR="008102E1" w:rsidRPr="00BA53F5">
        <w:rPr>
          <w:vertAlign w:val="subscript"/>
        </w:rPr>
        <w:t>0</w:t>
      </w:r>
      <w:r w:rsidR="00C65194" w:rsidRPr="00BA53F5">
        <w:rPr>
          <w:rFonts w:hint="eastAsia"/>
        </w:rPr>
        <w:t>,</w:t>
      </w:r>
      <w:r w:rsidRPr="00BA53F5">
        <w:t>e</w:t>
      </w:r>
      <w:r w:rsidR="008102E1" w:rsidRPr="00BA53F5">
        <w:rPr>
          <w:vertAlign w:val="subscript"/>
        </w:rPr>
        <w:t>1</w:t>
      </w:r>
      <w:r w:rsidR="00C65194" w:rsidRPr="00BA53F5">
        <w:t>,</w:t>
      </w:r>
      <w:r w:rsidR="00C65194" w:rsidRPr="00BA53F5">
        <w:t>…</w:t>
      </w:r>
      <w:r w:rsidR="00C65194" w:rsidRPr="00BA53F5">
        <w:rPr>
          <w:rFonts w:hint="eastAsia"/>
        </w:rPr>
        <w:t>,</w:t>
      </w:r>
      <w:r w:rsidRPr="00BA53F5">
        <w:t>e</w:t>
      </w:r>
      <w:r w:rsidRPr="00BA53F5">
        <w:rPr>
          <w:vertAlign w:val="subscript"/>
        </w:rPr>
        <w:t>2</w:t>
      </w:r>
      <w:r w:rsidR="008102E1" w:rsidRPr="00BA53F5">
        <w:rPr>
          <w:vertAlign w:val="subscript"/>
        </w:rPr>
        <w:t>8</w:t>
      </w:r>
      <w:r w:rsidRPr="00BA53F5">
        <w:t>。短期稳定性为这些相邻试验点测量值之差中的绝对值最大值。长期稳定性为</w:t>
      </w:r>
      <w:r w:rsidR="00C65194" w:rsidRPr="00BA53F5">
        <w:t>e</w:t>
      </w:r>
      <w:r w:rsidR="00C65194" w:rsidRPr="00BA53F5">
        <w:rPr>
          <w:vertAlign w:val="subscript"/>
        </w:rPr>
        <w:t>0</w:t>
      </w:r>
      <w:r w:rsidR="00C65194" w:rsidRPr="00BA53F5">
        <w:rPr>
          <w:rFonts w:hint="eastAsia"/>
        </w:rPr>
        <w:t>,</w:t>
      </w:r>
      <w:r w:rsidR="00C65194" w:rsidRPr="00BA53F5">
        <w:t>e</w:t>
      </w:r>
      <w:r w:rsidR="00C65194" w:rsidRPr="00BA53F5">
        <w:rPr>
          <w:vertAlign w:val="subscript"/>
        </w:rPr>
        <w:t>1</w:t>
      </w:r>
      <w:r w:rsidR="00C65194" w:rsidRPr="00BA53F5">
        <w:t>,</w:t>
      </w:r>
      <w:r w:rsidR="00C65194" w:rsidRPr="00BA53F5">
        <w:t>…</w:t>
      </w:r>
      <w:r w:rsidR="00C65194" w:rsidRPr="00BA53F5">
        <w:rPr>
          <w:rFonts w:hint="eastAsia"/>
        </w:rPr>
        <w:t>,</w:t>
      </w:r>
      <w:r w:rsidR="00C65194" w:rsidRPr="00BA53F5">
        <w:t>e</w:t>
      </w:r>
      <w:r w:rsidR="00C65194" w:rsidRPr="00BA53F5">
        <w:rPr>
          <w:vertAlign w:val="subscript"/>
        </w:rPr>
        <w:t>28</w:t>
      </w:r>
      <w:r w:rsidRPr="00BA53F5">
        <w:t>的最大值与最小值之差。</w:t>
      </w:r>
    </w:p>
    <w:p w14:paraId="305AB898" w14:textId="2493A6DF" w:rsidR="00123F4B" w:rsidRPr="00BA53F5" w:rsidRDefault="00585DDB" w:rsidP="008102E1">
      <w:pPr>
        <w:pStyle w:val="afffffd"/>
        <w:ind w:firstLine="420"/>
      </w:pPr>
      <w:r w:rsidRPr="00BA53F5">
        <w:t>短期稳定性不应超过各准确度等级对应的基本误差限值的20</w:t>
      </w:r>
      <w:r w:rsidR="00C65194" w:rsidRPr="00BA53F5">
        <w:t xml:space="preserve"> </w:t>
      </w:r>
      <w:r w:rsidRPr="00BA53F5">
        <w:t>%。</w:t>
      </w:r>
    </w:p>
    <w:p w14:paraId="7C3E1EF1" w14:textId="7F4B3A6E" w:rsidR="004567DA" w:rsidRPr="00BA53F5" w:rsidRDefault="00585DDB" w:rsidP="008102E1">
      <w:pPr>
        <w:pStyle w:val="afffffd"/>
        <w:ind w:firstLine="420"/>
      </w:pPr>
      <w:r w:rsidRPr="00BA53F5">
        <w:t>长期稳定性不应超过各准确度等级对应的基本误差限值的40</w:t>
      </w:r>
      <w:r w:rsidR="00C65194" w:rsidRPr="00BA53F5">
        <w:t xml:space="preserve"> </w:t>
      </w:r>
      <w:r w:rsidRPr="00BA53F5">
        <w:t>%。</w:t>
      </w:r>
    </w:p>
    <w:p w14:paraId="040D9B0E" w14:textId="1C265BE1" w:rsidR="009B1D8E" w:rsidRPr="00BA53F5" w:rsidRDefault="009B1D8E" w:rsidP="0060066C">
      <w:pPr>
        <w:pStyle w:val="afff0"/>
        <w:spacing w:before="120" w:after="120"/>
      </w:pPr>
      <w:r w:rsidRPr="00BA53F5">
        <w:rPr>
          <w:rFonts w:hint="eastAsia"/>
        </w:rPr>
        <w:t>显示</w:t>
      </w:r>
    </w:p>
    <w:p w14:paraId="069F9591" w14:textId="07FBD805" w:rsidR="00241ED8" w:rsidRPr="00BA53F5" w:rsidRDefault="00241ED8" w:rsidP="00241ED8">
      <w:pPr>
        <w:pStyle w:val="afffffd"/>
        <w:ind w:firstLine="420"/>
      </w:pPr>
      <w:r w:rsidRPr="00BA53F5">
        <w:rPr>
          <w:rFonts w:hint="eastAsia"/>
        </w:rPr>
        <w:t>正常工作时，目视试验显示要求应符合5</w:t>
      </w:r>
      <w:r w:rsidRPr="00BA53F5">
        <w:t>.5.7</w:t>
      </w:r>
      <w:r w:rsidRPr="00BA53F5">
        <w:rPr>
          <w:rFonts w:hint="eastAsia"/>
        </w:rPr>
        <w:t>的规定。</w:t>
      </w:r>
    </w:p>
    <w:p w14:paraId="04B2A750" w14:textId="36944D01" w:rsidR="009B1D8E" w:rsidRPr="00BA53F5" w:rsidRDefault="009B1D8E" w:rsidP="0060066C">
      <w:pPr>
        <w:pStyle w:val="afff0"/>
        <w:spacing w:before="120" w:after="120"/>
      </w:pPr>
      <w:r w:rsidRPr="00BA53F5">
        <w:rPr>
          <w:rFonts w:hint="eastAsia"/>
        </w:rPr>
        <w:t>计费</w:t>
      </w:r>
    </w:p>
    <w:p w14:paraId="725AFF32" w14:textId="201649C5" w:rsidR="00241ED8" w:rsidRPr="00BA53F5" w:rsidRDefault="00241ED8" w:rsidP="00241ED8">
      <w:pPr>
        <w:pStyle w:val="afffffd"/>
        <w:ind w:firstLine="420"/>
      </w:pPr>
      <w:r w:rsidRPr="00BA53F5">
        <w:rPr>
          <w:rFonts w:hint="eastAsia"/>
        </w:rPr>
        <w:t>应付金额的计算公式见式（</w:t>
      </w:r>
      <w:r w:rsidR="00510950" w:rsidRPr="00BA53F5">
        <w:t>3</w:t>
      </w:r>
      <w:r w:rsidRPr="00BA53F5">
        <w:rPr>
          <w:rFonts w:hint="eastAsia"/>
        </w:rPr>
        <w:t>）：</w:t>
      </w:r>
    </w:p>
    <w:p w14:paraId="63C803A1" w14:textId="15218381" w:rsidR="00241ED8" w:rsidRPr="00BA53F5" w:rsidRDefault="003F037F" w:rsidP="003F037F">
      <w:pPr>
        <w:pStyle w:val="afffffff9"/>
      </w:pPr>
      <w:r w:rsidRPr="00BA53F5">
        <w:tab/>
      </w:r>
      <m:oMath>
        <m:r>
          <w:rPr>
            <w:rFonts w:ascii="Cambria Math" w:hAnsi="Cambria Math"/>
          </w:rPr>
          <m:t>A=</m:t>
        </m:r>
        <m:nary>
          <m:naryPr>
            <m:chr m:val="∑"/>
            <m:limLoc m:val="undOvr"/>
            <m:ctrlPr>
              <w:rPr>
                <w:rFonts w:ascii="Cambria Math" w:hAnsi="Cambria Math"/>
                <w:i/>
              </w:rPr>
            </m:ctrlPr>
          </m:naryPr>
          <m:sub>
            <m:r>
              <w:rPr>
                <w:rFonts w:ascii="Cambria Math" w:hAnsi="Cambria Math" w:hint="eastAsia"/>
              </w:rPr>
              <m:t>i</m:t>
            </m:r>
            <m:r>
              <w:rPr>
                <w:rFonts w:ascii="Cambria Math" w:hAnsi="Cambria Math"/>
              </w:rPr>
              <m:t>=1</m:t>
            </m:r>
          </m:sub>
          <m:sup>
            <m:r>
              <w:rPr>
                <w:rFonts w:ascii="Cambria Math" w:hAnsi="Cambria Math" w:hint="eastAsia"/>
              </w:rPr>
              <m:t>n</m:t>
            </m:r>
          </m:sup>
          <m:e>
            <m:sSub>
              <m:sSubPr>
                <m:ctrlPr>
                  <w:rPr>
                    <w:rFonts w:ascii="Cambria Math" w:hAnsi="Cambria Math"/>
                    <w:i/>
                  </w:rPr>
                </m:ctrlPr>
              </m:sSubPr>
              <m:e>
                <m:r>
                  <w:rPr>
                    <w:rFonts w:ascii="Cambria Math" w:hAnsi="Cambria Math"/>
                  </w:rPr>
                  <m:t>K</m:t>
                </m:r>
              </m:e>
              <m:sub>
                <m:r>
                  <w:rPr>
                    <w:rFonts w:ascii="Cambria Math" w:hAnsi="Cambria Math" w:hint="eastAsia"/>
                  </w:rPr>
                  <m:t>i</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hint="eastAsia"/>
                  </w:rPr>
                  <m:t>xi</m:t>
                </m:r>
              </m:sub>
            </m:sSub>
          </m:e>
        </m:nary>
      </m:oMath>
      <w:r w:rsidRPr="00BA53F5">
        <w:rPr>
          <w:rFonts w:ascii="微软雅黑" w:eastAsia="微软雅黑" w:hAnsi="微软雅黑"/>
        </w:rPr>
        <w:tab/>
      </w:r>
      <w:r w:rsidR="00F17490" w:rsidRPr="00BA53F5">
        <w:t>（</w:t>
      </w:r>
      <w:r w:rsidRPr="00BA53F5">
        <w:fldChar w:fldCharType="begin"/>
      </w:r>
      <w:r w:rsidRPr="00BA53F5">
        <w:instrText xml:space="preserve"> AUTONUM </w:instrText>
      </w:r>
      <w:r w:rsidRPr="00BA53F5">
        <w:fldChar w:fldCharType="end"/>
      </w:r>
      <w:r w:rsidR="00F17490" w:rsidRPr="00BA53F5">
        <w:t>）</w:t>
      </w:r>
    </w:p>
    <w:p w14:paraId="1838CF63" w14:textId="127DAA9C" w:rsidR="003F037F" w:rsidRPr="00BA53F5" w:rsidRDefault="003F037F" w:rsidP="003F037F">
      <w:pPr>
        <w:pStyle w:val="afffffc"/>
        <w:ind w:firstLine="420"/>
      </w:pPr>
      <w:r w:rsidRPr="00BA53F5">
        <w:rPr>
          <w:rFonts w:hint="eastAsia"/>
        </w:rPr>
        <w:t>式中：</w:t>
      </w:r>
    </w:p>
    <w:p w14:paraId="7A06EBF3" w14:textId="3AD8EB47" w:rsidR="003F037F" w:rsidRPr="00BA53F5" w:rsidRDefault="003F037F" w:rsidP="003F037F">
      <w:pPr>
        <w:pStyle w:val="afffffd"/>
        <w:ind w:firstLine="420"/>
      </w:pPr>
      <m:oMath>
        <m:r>
          <w:rPr>
            <w:rFonts w:ascii="Cambria Math" w:hAnsi="Cambria Math"/>
          </w:rPr>
          <m:t xml:space="preserve">A       </m:t>
        </m:r>
      </m:oMath>
      <w:r w:rsidRPr="00BA53F5">
        <w:rPr>
          <w:rFonts w:hint="eastAsia"/>
        </w:rPr>
        <w:t>——充电应付金额，单位为元；</w:t>
      </w:r>
    </w:p>
    <w:p w14:paraId="2D0F7B4E" w14:textId="45A5E105" w:rsidR="003F037F" w:rsidRPr="00BA53F5" w:rsidRDefault="00000000" w:rsidP="003F037F">
      <w:pPr>
        <w:pStyle w:val="afffffd"/>
        <w:ind w:firstLine="420"/>
      </w:pPr>
      <m:oMath>
        <m:sSub>
          <m:sSubPr>
            <m:ctrlPr>
              <w:rPr>
                <w:rFonts w:ascii="Cambria Math" w:hAnsi="Cambria Math"/>
                <w:i/>
                <w:kern w:val="2"/>
                <w:szCs w:val="21"/>
              </w:rPr>
            </m:ctrlPr>
          </m:sSubPr>
          <m:e>
            <m:r>
              <w:rPr>
                <w:rFonts w:ascii="Cambria Math" w:hAnsi="Cambria Math"/>
              </w:rPr>
              <m:t>K</m:t>
            </m:r>
          </m:e>
          <m:sub>
            <m:r>
              <w:rPr>
                <w:rFonts w:ascii="Cambria Math" w:hAnsi="Cambria Math" w:hint="eastAsia"/>
              </w:rPr>
              <m:t>i</m:t>
            </m:r>
          </m:sub>
        </m:sSub>
        <m:r>
          <w:rPr>
            <w:rFonts w:ascii="Cambria Math" w:hAnsi="Cambria Math"/>
            <w:kern w:val="2"/>
            <w:szCs w:val="21"/>
          </w:rPr>
          <m:t xml:space="preserve">      </m:t>
        </m:r>
      </m:oMath>
      <w:r w:rsidR="003F037F" w:rsidRPr="00BA53F5">
        <w:rPr>
          <w:rFonts w:hint="eastAsia"/>
        </w:rPr>
        <w:t>——费率</w:t>
      </w:r>
      <w:proofErr w:type="spellStart"/>
      <w:r w:rsidR="003F037F" w:rsidRPr="00BA53F5">
        <w:rPr>
          <w:rFonts w:hint="eastAsia"/>
        </w:rPr>
        <w:t>i</w:t>
      </w:r>
      <w:proofErr w:type="spellEnd"/>
      <w:r w:rsidR="003F037F" w:rsidRPr="00BA53F5">
        <w:rPr>
          <w:rFonts w:hint="eastAsia"/>
        </w:rPr>
        <w:t>的单价，单位</w:t>
      </w:r>
      <w:proofErr w:type="gramStart"/>
      <w:r w:rsidR="003F037F" w:rsidRPr="00BA53F5">
        <w:rPr>
          <w:rFonts w:hint="eastAsia"/>
        </w:rPr>
        <w:t>为元每千瓦时</w:t>
      </w:r>
      <w:proofErr w:type="gramEnd"/>
      <w:r w:rsidR="003F037F" w:rsidRPr="00BA53F5">
        <w:rPr>
          <w:rFonts w:hint="eastAsia"/>
        </w:rPr>
        <w:t>（元/k</w:t>
      </w:r>
      <w:r w:rsidR="003F037F" w:rsidRPr="00BA53F5">
        <w:t>W</w:t>
      </w:r>
      <w:r w:rsidR="003F037F" w:rsidRPr="00BA53F5">
        <w:rPr>
          <w:rFonts w:hint="eastAsia"/>
        </w:rPr>
        <w:t>h）；</w:t>
      </w:r>
    </w:p>
    <w:p w14:paraId="0D0DFBB7" w14:textId="58335ECC" w:rsidR="003F037F" w:rsidRPr="00BA53F5" w:rsidRDefault="003F037F" w:rsidP="003F037F">
      <w:pPr>
        <w:pStyle w:val="afffffd"/>
        <w:ind w:firstLine="420"/>
        <w:rPr>
          <w:kern w:val="2"/>
          <w:szCs w:val="21"/>
        </w:rPr>
      </w:pPr>
      <m:oMath>
        <m:r>
          <m:rPr>
            <m:sty m:val="p"/>
          </m:rPr>
          <w:rPr>
            <w:rFonts w:ascii="Cambria Math" w:hAnsi="Cambria Math"/>
          </w:rPr>
          <m:t>∆</m:t>
        </m:r>
        <m:sSub>
          <m:sSubPr>
            <m:ctrlPr>
              <w:rPr>
                <w:rFonts w:ascii="Cambria Math" w:hAnsi="Cambria Math"/>
                <w:kern w:val="2"/>
                <w:szCs w:val="21"/>
              </w:rPr>
            </m:ctrlPr>
          </m:sSubPr>
          <m:e>
            <m:r>
              <w:rPr>
                <w:rFonts w:ascii="Cambria Math" w:hAnsi="Cambria Math"/>
              </w:rPr>
              <m:t>W</m:t>
            </m:r>
          </m:e>
          <m:sub>
            <m:r>
              <w:rPr>
                <w:rFonts w:ascii="Cambria Math" w:hAnsi="Cambria Math" w:hint="eastAsia"/>
              </w:rPr>
              <m:t>xi</m:t>
            </m:r>
          </m:sub>
        </m:sSub>
      </m:oMath>
      <w:r w:rsidRPr="00BA53F5">
        <w:rPr>
          <w:rFonts w:hint="eastAsia"/>
          <w:kern w:val="2"/>
          <w:szCs w:val="21"/>
        </w:rPr>
        <w:t>——本次充电属于费率</w:t>
      </w:r>
      <w:proofErr w:type="spellStart"/>
      <w:r w:rsidRPr="00BA53F5">
        <w:rPr>
          <w:rFonts w:hint="eastAsia"/>
          <w:kern w:val="2"/>
          <w:szCs w:val="21"/>
        </w:rPr>
        <w:t>i</w:t>
      </w:r>
      <w:proofErr w:type="spellEnd"/>
      <w:r w:rsidRPr="00BA53F5">
        <w:rPr>
          <w:rFonts w:hint="eastAsia"/>
          <w:kern w:val="2"/>
          <w:szCs w:val="21"/>
        </w:rPr>
        <w:t>的电能量，单位为千瓦时（k</w:t>
      </w:r>
      <w:r w:rsidRPr="00BA53F5">
        <w:rPr>
          <w:kern w:val="2"/>
          <w:szCs w:val="21"/>
        </w:rPr>
        <w:t>W</w:t>
      </w:r>
      <w:r w:rsidRPr="00BA53F5">
        <w:rPr>
          <w:rFonts w:hint="eastAsia"/>
          <w:kern w:val="2"/>
          <w:szCs w:val="21"/>
        </w:rPr>
        <w:t>h）；</w:t>
      </w:r>
    </w:p>
    <w:p w14:paraId="45C89C10" w14:textId="618A5EFD" w:rsidR="003F037F" w:rsidRPr="00BA53F5" w:rsidRDefault="003F037F" w:rsidP="003F037F">
      <w:pPr>
        <w:pStyle w:val="afffffd"/>
        <w:ind w:firstLine="420"/>
      </w:pPr>
      <m:oMath>
        <m:r>
          <w:rPr>
            <w:rFonts w:ascii="Cambria Math" w:hAnsi="Cambria Math" w:hint="eastAsia"/>
          </w:rPr>
          <m:t>n</m:t>
        </m:r>
        <m:r>
          <w:rPr>
            <w:rFonts w:ascii="Cambria Math" w:hAnsi="Cambria Math"/>
          </w:rPr>
          <m:t xml:space="preserve">       </m:t>
        </m:r>
      </m:oMath>
      <w:r w:rsidRPr="00BA53F5">
        <w:rPr>
          <w:rFonts w:hint="eastAsia"/>
        </w:rPr>
        <w:t>——费率数；</w:t>
      </w:r>
    </w:p>
    <w:p w14:paraId="104CE3C0" w14:textId="7C7482D8" w:rsidR="003F037F" w:rsidRPr="00BA53F5" w:rsidRDefault="003F037F" w:rsidP="003F037F">
      <w:pPr>
        <w:pStyle w:val="afffffd"/>
        <w:ind w:firstLine="420"/>
      </w:pPr>
      <m:oMath>
        <m:r>
          <w:rPr>
            <w:rFonts w:ascii="Cambria Math" w:hAnsi="Cambria Math" w:hint="eastAsia"/>
          </w:rPr>
          <m:t>i</m:t>
        </m:r>
        <m:r>
          <w:rPr>
            <w:rFonts w:ascii="Cambria Math" w:hAnsi="Cambria Math"/>
          </w:rPr>
          <m:t xml:space="preserve">        </m:t>
        </m:r>
      </m:oMath>
      <w:r w:rsidRPr="00BA53F5">
        <w:rPr>
          <w:rFonts w:hint="eastAsia"/>
        </w:rPr>
        <w:t>——费率序号。</w:t>
      </w:r>
    </w:p>
    <w:p w14:paraId="1CCC845E" w14:textId="08657B9B" w:rsidR="003F037F" w:rsidRPr="00BA53F5" w:rsidRDefault="003F037F" w:rsidP="003F037F">
      <w:pPr>
        <w:pStyle w:val="afffffd"/>
        <w:ind w:firstLine="420"/>
      </w:pPr>
      <w:r w:rsidRPr="00BA53F5">
        <w:rPr>
          <w:rFonts w:hint="eastAsia"/>
        </w:rPr>
        <w:t>付费金额误差的计算公式见式（</w:t>
      </w:r>
      <w:r w:rsidR="00510950" w:rsidRPr="00BA53F5">
        <w:t>4</w:t>
      </w:r>
      <w:r w:rsidRPr="00BA53F5">
        <w:rPr>
          <w:rFonts w:hint="eastAsia"/>
        </w:rPr>
        <w:t>）：</w:t>
      </w:r>
    </w:p>
    <w:p w14:paraId="200260AD" w14:textId="4CC7D22D" w:rsidR="003F037F" w:rsidRPr="00BA53F5" w:rsidRDefault="003F037F" w:rsidP="003F037F">
      <w:pPr>
        <w:pStyle w:val="afffffff9"/>
      </w:pPr>
      <w:r w:rsidRPr="00BA53F5">
        <w:tab/>
      </w:r>
      <m:oMath>
        <m:sSub>
          <m:sSubPr>
            <m:ctrlPr>
              <w:rPr>
                <w:rFonts w:ascii="Cambria Math" w:hAnsi="Cambria Math"/>
                <w:i/>
              </w:rPr>
            </m:ctrlPr>
          </m:sSubPr>
          <m:e>
            <m:r>
              <w:rPr>
                <w:rFonts w:ascii="Cambria Math" w:hAnsi="Cambria Math"/>
              </w:rPr>
              <m:t>E</m:t>
            </m:r>
          </m:e>
          <m:sub>
            <m:r>
              <w:rPr>
                <w:rFonts w:ascii="Cambria Math" w:hAnsi="Cambria Math"/>
              </w:rPr>
              <m:t>P</m:t>
            </m:r>
          </m:sub>
        </m:sSub>
        <m:r>
          <w:rPr>
            <w:rFonts w:ascii="Cambria Math" w:hAnsi="Cambria Math"/>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Y</m:t>
                </m:r>
              </m:e>
              <m:sub>
                <m:r>
                  <w:rPr>
                    <w:rFonts w:ascii="Cambria Math" w:hAnsi="Cambria Math"/>
                  </w:rPr>
                  <m:t>J</m:t>
                </m:r>
              </m:sub>
            </m:sSub>
            <m:d>
              <m:dPr>
                <m:begChr m:val=""/>
                <m:endChr m:val="|"/>
                <m:ctrlPr>
                  <w:rPr>
                    <w:rFonts w:ascii="Cambria Math" w:hAnsi="Cambria Math"/>
                    <w:i/>
                  </w:rPr>
                </m:ctrlPr>
              </m:dPr>
              <m:e>
                <m:r>
                  <w:rPr>
                    <w:rFonts w:ascii="Cambria Math" w:hAnsi="Cambria Math"/>
                  </w:rPr>
                  <m:t>-A</m:t>
                </m:r>
              </m:e>
            </m:d>
          </m:e>
        </m:d>
      </m:oMath>
      <w:r w:rsidRPr="00BA53F5">
        <w:rPr>
          <w:rFonts w:ascii="微软雅黑" w:eastAsia="微软雅黑" w:hAnsi="微软雅黑"/>
        </w:rPr>
        <w:tab/>
      </w:r>
      <w:r w:rsidR="00F17490" w:rsidRPr="00BA53F5">
        <w:t>（</w:t>
      </w:r>
      <w:r w:rsidRPr="00BA53F5">
        <w:fldChar w:fldCharType="begin"/>
      </w:r>
      <w:r w:rsidRPr="00BA53F5">
        <w:instrText xml:space="preserve"> AUTONUM </w:instrText>
      </w:r>
      <w:r w:rsidRPr="00BA53F5">
        <w:fldChar w:fldCharType="end"/>
      </w:r>
      <w:r w:rsidR="00F17490" w:rsidRPr="00BA53F5">
        <w:t>）</w:t>
      </w:r>
    </w:p>
    <w:p w14:paraId="20B07A07" w14:textId="499FA89C" w:rsidR="003F037F" w:rsidRPr="00BA53F5" w:rsidRDefault="003F037F" w:rsidP="003F037F">
      <w:pPr>
        <w:pStyle w:val="afffffc"/>
        <w:ind w:firstLine="420"/>
      </w:pPr>
      <w:r w:rsidRPr="00BA53F5">
        <w:rPr>
          <w:rFonts w:hint="eastAsia"/>
        </w:rPr>
        <w:t>式中：</w:t>
      </w:r>
    </w:p>
    <w:p w14:paraId="0D145459" w14:textId="040CA79D" w:rsidR="003F037F" w:rsidRPr="00BA53F5" w:rsidRDefault="00000000" w:rsidP="003F037F">
      <w:pPr>
        <w:pStyle w:val="afffffd"/>
        <w:ind w:firstLine="420"/>
        <w:rPr>
          <w:kern w:val="2"/>
          <w:szCs w:val="21"/>
        </w:rPr>
      </w:pPr>
      <m:oMath>
        <m:sSub>
          <m:sSubPr>
            <m:ctrlPr>
              <w:rPr>
                <w:rFonts w:ascii="Cambria Math" w:hAnsi="Cambria Math"/>
                <w:i/>
                <w:kern w:val="2"/>
                <w:szCs w:val="21"/>
              </w:rPr>
            </m:ctrlPr>
          </m:sSubPr>
          <m:e>
            <m:r>
              <w:rPr>
                <w:rFonts w:ascii="Cambria Math" w:hAnsi="Cambria Math"/>
              </w:rPr>
              <m:t>E</m:t>
            </m:r>
          </m:e>
          <m:sub>
            <m:r>
              <w:rPr>
                <w:rFonts w:ascii="Cambria Math" w:hAnsi="Cambria Math"/>
              </w:rPr>
              <m:t>P</m:t>
            </m:r>
          </m:sub>
        </m:sSub>
        <m:r>
          <w:rPr>
            <w:rFonts w:ascii="Cambria Math" w:hAnsi="Cambria Math"/>
            <w:kern w:val="2"/>
            <w:szCs w:val="21"/>
          </w:rPr>
          <m:t xml:space="preserve">     </m:t>
        </m:r>
      </m:oMath>
      <w:r w:rsidR="003F037F" w:rsidRPr="00BA53F5">
        <w:rPr>
          <w:rFonts w:hint="eastAsia"/>
          <w:kern w:val="2"/>
          <w:szCs w:val="21"/>
        </w:rPr>
        <w:t>——付费金额误差；</w:t>
      </w:r>
    </w:p>
    <w:p w14:paraId="451BC7D3" w14:textId="2025BCF9" w:rsidR="003F037F" w:rsidRPr="00BA53F5" w:rsidRDefault="00000000" w:rsidP="003F037F">
      <w:pPr>
        <w:pStyle w:val="afffffd"/>
        <w:ind w:firstLine="420"/>
        <w:rPr>
          <w:kern w:val="2"/>
          <w:szCs w:val="21"/>
        </w:rPr>
      </w:pPr>
      <m:oMath>
        <m:sSub>
          <m:sSubPr>
            <m:ctrlPr>
              <w:rPr>
                <w:rFonts w:ascii="Cambria Math" w:hAnsi="Cambria Math"/>
                <w:i/>
                <w:kern w:val="2"/>
                <w:szCs w:val="21"/>
              </w:rPr>
            </m:ctrlPr>
          </m:sSubPr>
          <m:e>
            <m:r>
              <w:rPr>
                <w:rFonts w:ascii="Cambria Math" w:hAnsi="Cambria Math"/>
              </w:rPr>
              <m:t>Y</m:t>
            </m:r>
          </m:e>
          <m:sub>
            <m:r>
              <w:rPr>
                <w:rFonts w:ascii="Cambria Math" w:hAnsi="Cambria Math"/>
              </w:rPr>
              <m:t>J</m:t>
            </m:r>
          </m:sub>
        </m:sSub>
        <m:r>
          <w:rPr>
            <w:rFonts w:ascii="Cambria Math" w:hAnsi="Cambria Math"/>
            <w:kern w:val="2"/>
            <w:szCs w:val="21"/>
          </w:rPr>
          <m:t xml:space="preserve">      </m:t>
        </m:r>
      </m:oMath>
      <w:r w:rsidR="003F037F" w:rsidRPr="00BA53F5">
        <w:rPr>
          <w:rFonts w:hint="eastAsia"/>
          <w:kern w:val="2"/>
          <w:szCs w:val="21"/>
        </w:rPr>
        <w:t>——充电机显示的付费金额，单位为元；</w:t>
      </w:r>
    </w:p>
    <w:p w14:paraId="3CC42BB3" w14:textId="3364DFE0" w:rsidR="003F037F" w:rsidRPr="00BA53F5" w:rsidRDefault="003F037F" w:rsidP="003F037F">
      <w:pPr>
        <w:pStyle w:val="afffffd"/>
        <w:ind w:firstLine="420"/>
      </w:pPr>
      <w:r w:rsidRPr="00BA53F5">
        <w:rPr>
          <w:rFonts w:hint="eastAsia"/>
          <w:kern w:val="2"/>
          <w:szCs w:val="21"/>
        </w:rPr>
        <w:t>付费金额误差不应超过最小付费变量，即最小电能变量0</w:t>
      </w:r>
      <w:r w:rsidRPr="00BA53F5">
        <w:rPr>
          <w:kern w:val="2"/>
          <w:szCs w:val="21"/>
        </w:rPr>
        <w:t>.00 1</w:t>
      </w:r>
      <w:r w:rsidR="00FA1E9D" w:rsidRPr="00BA53F5">
        <w:rPr>
          <w:kern w:val="2"/>
          <w:szCs w:val="21"/>
        </w:rPr>
        <w:t xml:space="preserve"> </w:t>
      </w:r>
      <w:r w:rsidRPr="00BA53F5">
        <w:rPr>
          <w:rFonts w:hint="eastAsia"/>
          <w:kern w:val="2"/>
          <w:szCs w:val="21"/>
        </w:rPr>
        <w:t>k</w:t>
      </w:r>
      <w:r w:rsidRPr="00BA53F5">
        <w:rPr>
          <w:kern w:val="2"/>
          <w:szCs w:val="21"/>
        </w:rPr>
        <w:t>W</w:t>
      </w:r>
      <w:r w:rsidRPr="00BA53F5">
        <w:rPr>
          <w:rFonts w:hint="eastAsia"/>
          <w:kern w:val="2"/>
          <w:szCs w:val="21"/>
        </w:rPr>
        <w:t>h</w:t>
      </w:r>
      <w:r w:rsidR="00CD3EE8" w:rsidRPr="00BA53F5">
        <w:rPr>
          <w:rFonts w:hint="eastAsia"/>
          <w:kern w:val="2"/>
          <w:szCs w:val="21"/>
        </w:rPr>
        <w:t>与</w:t>
      </w:r>
      <w:proofErr w:type="gramStart"/>
      <w:r w:rsidR="00CD3EE8" w:rsidRPr="00BA53F5">
        <w:rPr>
          <w:rFonts w:hint="eastAsia"/>
          <w:kern w:val="2"/>
          <w:szCs w:val="21"/>
        </w:rPr>
        <w:t>最</w:t>
      </w:r>
      <w:proofErr w:type="gramEnd"/>
      <w:r w:rsidR="00CD3EE8" w:rsidRPr="00BA53F5">
        <w:rPr>
          <w:rFonts w:hint="eastAsia"/>
          <w:kern w:val="2"/>
          <w:szCs w:val="21"/>
        </w:rPr>
        <w:t>小费率</w:t>
      </w:r>
      <w:proofErr w:type="spellStart"/>
      <w:r w:rsidR="00CD3EE8" w:rsidRPr="00BA53F5">
        <w:rPr>
          <w:rFonts w:hint="eastAsia"/>
          <w:i/>
          <w:iCs/>
          <w:kern w:val="2"/>
          <w:szCs w:val="21"/>
        </w:rPr>
        <w:t>i</w:t>
      </w:r>
      <w:proofErr w:type="spellEnd"/>
      <w:r w:rsidR="00CD3EE8" w:rsidRPr="00BA53F5">
        <w:rPr>
          <w:rFonts w:hint="eastAsia"/>
          <w:kern w:val="2"/>
          <w:szCs w:val="21"/>
        </w:rPr>
        <w:t>的单价</w:t>
      </w:r>
      <w:r w:rsidR="00CD3EE8" w:rsidRPr="00BA53F5">
        <w:rPr>
          <w:rFonts w:hint="eastAsia"/>
          <w:i/>
          <w:iCs/>
          <w:kern w:val="2"/>
          <w:szCs w:val="21"/>
        </w:rPr>
        <w:t>K</w:t>
      </w:r>
      <w:r w:rsidR="00CD3EE8" w:rsidRPr="00BA53F5">
        <w:rPr>
          <w:rFonts w:hint="eastAsia"/>
          <w:i/>
          <w:iCs/>
          <w:kern w:val="2"/>
          <w:szCs w:val="21"/>
          <w:vertAlign w:val="subscript"/>
        </w:rPr>
        <w:t>i</w:t>
      </w:r>
      <w:r w:rsidR="00CD3EE8" w:rsidRPr="00BA53F5">
        <w:rPr>
          <w:rFonts w:hint="eastAsia"/>
          <w:kern w:val="2"/>
          <w:szCs w:val="21"/>
        </w:rPr>
        <w:t>的乘积。</w:t>
      </w:r>
    </w:p>
    <w:p w14:paraId="39009F6C" w14:textId="0FDB2B00" w:rsidR="009B1D8E" w:rsidRPr="00BA53F5" w:rsidRDefault="009B1D8E" w:rsidP="0060066C">
      <w:pPr>
        <w:pStyle w:val="afff0"/>
        <w:spacing w:before="120" w:after="120"/>
      </w:pPr>
      <w:r w:rsidRPr="00BA53F5">
        <w:rPr>
          <w:rFonts w:hint="eastAsia"/>
        </w:rPr>
        <w:t>标准表</w:t>
      </w:r>
      <w:r w:rsidR="00562F59" w:rsidRPr="00BA53F5">
        <w:rPr>
          <w:rFonts w:hint="eastAsia"/>
        </w:rPr>
        <w:t>（内置）</w:t>
      </w:r>
    </w:p>
    <w:p w14:paraId="13EB7A9C" w14:textId="477C90F9" w:rsidR="001E31B2" w:rsidRPr="00BA53F5" w:rsidRDefault="00C642D3" w:rsidP="001E31B2">
      <w:pPr>
        <w:pStyle w:val="afffffd"/>
        <w:ind w:firstLine="420"/>
      </w:pPr>
      <w:r w:rsidRPr="00BA53F5">
        <w:rPr>
          <w:rFonts w:hint="eastAsia"/>
        </w:rPr>
        <w:t>接入</w:t>
      </w:r>
      <w:r w:rsidR="00562F59" w:rsidRPr="00BA53F5">
        <w:rPr>
          <w:rFonts w:hint="eastAsia"/>
        </w:rPr>
        <w:t>标准器</w:t>
      </w:r>
      <w:r w:rsidRPr="00BA53F5">
        <w:rPr>
          <w:rFonts w:hint="eastAsia"/>
        </w:rPr>
        <w:t>接入，装置</w:t>
      </w:r>
      <w:r w:rsidR="00E056E9" w:rsidRPr="00BA53F5">
        <w:rPr>
          <w:rFonts w:hint="eastAsia"/>
        </w:rPr>
        <w:t>输出</w:t>
      </w:r>
      <w:r w:rsidRPr="00BA53F5">
        <w:rPr>
          <w:rFonts w:hint="eastAsia"/>
        </w:rPr>
        <w:t>额定</w:t>
      </w:r>
      <w:r w:rsidR="00E056E9" w:rsidRPr="00BA53F5">
        <w:rPr>
          <w:rFonts w:hint="eastAsia"/>
        </w:rPr>
        <w:t>的</w:t>
      </w:r>
      <w:r w:rsidRPr="00BA53F5">
        <w:rPr>
          <w:rFonts w:hint="eastAsia"/>
        </w:rPr>
        <w:t>电压和电流</w:t>
      </w:r>
      <w:r w:rsidR="00E056E9" w:rsidRPr="00BA53F5">
        <w:rPr>
          <w:rFonts w:hint="eastAsia"/>
        </w:rPr>
        <w:t>信号</w:t>
      </w:r>
      <w:r w:rsidRPr="00BA53F5">
        <w:rPr>
          <w:rFonts w:hint="eastAsia"/>
        </w:rPr>
        <w:t>，通过A</w:t>
      </w:r>
      <w:r w:rsidRPr="00BA53F5">
        <w:t>PP</w:t>
      </w:r>
      <w:r w:rsidRPr="00BA53F5">
        <w:rPr>
          <w:rFonts w:hint="eastAsia"/>
        </w:rPr>
        <w:t>读取装置电测量值，</w:t>
      </w:r>
      <w:r w:rsidR="00562F59" w:rsidRPr="00BA53F5">
        <w:rPr>
          <w:rFonts w:hint="eastAsia"/>
        </w:rPr>
        <w:t>采用比较法对内置标准表电量测量进行误差比对</w:t>
      </w:r>
      <w:r w:rsidRPr="00BA53F5">
        <w:rPr>
          <w:rFonts w:hint="eastAsia"/>
        </w:rPr>
        <w:t>，电量显示有效位数和基本误差应满足</w:t>
      </w:r>
      <w:r w:rsidR="00DE539F" w:rsidRPr="00BA53F5">
        <w:rPr>
          <w:rFonts w:hint="eastAsia"/>
        </w:rPr>
        <w:t>5</w:t>
      </w:r>
      <w:r w:rsidR="00DE539F" w:rsidRPr="00BA53F5">
        <w:t>.5.9</w:t>
      </w:r>
      <w:r w:rsidR="00DE539F" w:rsidRPr="00BA53F5">
        <w:rPr>
          <w:rFonts w:hint="eastAsia"/>
        </w:rPr>
        <w:t>要求</w:t>
      </w:r>
      <w:r w:rsidR="00562F59" w:rsidRPr="00BA53F5">
        <w:rPr>
          <w:rFonts w:hint="eastAsia"/>
        </w:rPr>
        <w:t>；</w:t>
      </w:r>
    </w:p>
    <w:p w14:paraId="0F21A473" w14:textId="1F970096" w:rsidR="009B1D8E" w:rsidRPr="00BA53F5" w:rsidRDefault="009B1D8E" w:rsidP="0060066C">
      <w:pPr>
        <w:pStyle w:val="afff0"/>
        <w:spacing w:before="120" w:after="120"/>
      </w:pPr>
      <w:r w:rsidRPr="00BA53F5">
        <w:rPr>
          <w:rFonts w:hint="eastAsia"/>
        </w:rPr>
        <w:t>电能值的输出与显示</w:t>
      </w:r>
    </w:p>
    <w:p w14:paraId="3EE2C330" w14:textId="77777777" w:rsidR="001E2DCA" w:rsidRPr="00BA53F5" w:rsidRDefault="001E2DCA" w:rsidP="001E2DCA">
      <w:pPr>
        <w:pStyle w:val="afffffd"/>
        <w:ind w:firstLine="420"/>
      </w:pPr>
      <w:r w:rsidRPr="00BA53F5">
        <w:rPr>
          <w:rFonts w:hint="eastAsia"/>
        </w:rPr>
        <w:t>计算误差时可通过以下几种方法获取电能值:</w:t>
      </w:r>
    </w:p>
    <w:p w14:paraId="1C66E354" w14:textId="1D8976A9" w:rsidR="001E2DCA" w:rsidRPr="00BA53F5" w:rsidRDefault="001E2DCA">
      <w:pPr>
        <w:pStyle w:val="af7"/>
        <w:numPr>
          <w:ilvl w:val="0"/>
          <w:numId w:val="42"/>
        </w:numPr>
      </w:pPr>
      <w:r w:rsidRPr="00BA53F5">
        <w:rPr>
          <w:rFonts w:hint="eastAsia"/>
        </w:rPr>
        <w:t>直接读取显示值；</w:t>
      </w:r>
    </w:p>
    <w:p w14:paraId="322BCDA8" w14:textId="20212026" w:rsidR="001E2DCA" w:rsidRPr="00BA53F5" w:rsidRDefault="001E2DCA" w:rsidP="001E2DCA">
      <w:pPr>
        <w:pStyle w:val="af7"/>
      </w:pPr>
      <w:r w:rsidRPr="00BA53F5">
        <w:rPr>
          <w:rFonts w:hint="eastAsia"/>
        </w:rPr>
        <w:t>通过对电能脉冲计数后换算得出；</w:t>
      </w:r>
    </w:p>
    <w:p w14:paraId="557D6C17" w14:textId="1D7D0941" w:rsidR="001E2DCA" w:rsidRPr="00BA53F5" w:rsidRDefault="001E2DCA" w:rsidP="001E2DCA">
      <w:pPr>
        <w:pStyle w:val="af7"/>
      </w:pPr>
      <w:r w:rsidRPr="00BA53F5">
        <w:rPr>
          <w:rFonts w:hint="eastAsia"/>
        </w:rPr>
        <w:t>功率对时间积分或瞬时电能值累计得出；</w:t>
      </w:r>
    </w:p>
    <w:p w14:paraId="7EFE3130" w14:textId="09A2F5C5" w:rsidR="00AB2753" w:rsidRPr="00BA53F5" w:rsidRDefault="001E2DCA" w:rsidP="001E2DCA">
      <w:pPr>
        <w:pStyle w:val="af7"/>
      </w:pPr>
      <w:r w:rsidRPr="00BA53F5">
        <w:rPr>
          <w:rFonts w:hint="eastAsia"/>
        </w:rPr>
        <w:t>已知恒定功率乘以时间间隔得出。</w:t>
      </w:r>
    </w:p>
    <w:p w14:paraId="74381EC6" w14:textId="0AA1859A" w:rsidR="009B1D8E" w:rsidRPr="00BA53F5" w:rsidRDefault="009B1D8E" w:rsidP="009B1D8E">
      <w:pPr>
        <w:pStyle w:val="afff0"/>
        <w:spacing w:before="120" w:after="120"/>
      </w:pPr>
      <w:r w:rsidRPr="00BA53F5">
        <w:rPr>
          <w:rFonts w:hint="eastAsia"/>
        </w:rPr>
        <w:t>装置的输出</w:t>
      </w:r>
    </w:p>
    <w:p w14:paraId="7185ADCB" w14:textId="28355893" w:rsidR="004567DA" w:rsidRPr="00BA53F5" w:rsidRDefault="004567DA" w:rsidP="004567DA">
      <w:pPr>
        <w:pStyle w:val="afff1"/>
        <w:spacing w:before="120" w:after="120"/>
      </w:pPr>
      <w:r w:rsidRPr="00BA53F5">
        <w:t>功能</w:t>
      </w:r>
    </w:p>
    <w:p w14:paraId="2193C670" w14:textId="69C9AFEC" w:rsidR="004B7CF0" w:rsidRPr="00BA53F5" w:rsidRDefault="00DF1976" w:rsidP="004B7CF0">
      <w:pPr>
        <w:pStyle w:val="afffffd"/>
        <w:ind w:firstLine="420"/>
      </w:pPr>
      <w:r w:rsidRPr="00BA53F5">
        <w:rPr>
          <w:rFonts w:hint="eastAsia"/>
        </w:rPr>
        <w:t>在正常工作状态下，目测检定装置的功能。</w:t>
      </w:r>
    </w:p>
    <w:p w14:paraId="0C6F3F02" w14:textId="3CAB3AC4" w:rsidR="009B1D8E" w:rsidRPr="00BA53F5" w:rsidRDefault="009B1D8E" w:rsidP="00BE0601">
      <w:pPr>
        <w:pStyle w:val="afff1"/>
        <w:spacing w:before="120" w:after="120"/>
      </w:pPr>
      <w:r w:rsidRPr="00BA53F5">
        <w:rPr>
          <w:rFonts w:hint="eastAsia"/>
        </w:rPr>
        <w:t>电流输出</w:t>
      </w:r>
    </w:p>
    <w:p w14:paraId="0FFA4CD8" w14:textId="64501A16" w:rsidR="004B7CF0" w:rsidRPr="00BA53F5" w:rsidRDefault="00562F59" w:rsidP="004B7CF0">
      <w:pPr>
        <w:pStyle w:val="afffffd"/>
        <w:ind w:firstLine="420"/>
      </w:pPr>
      <w:r w:rsidRPr="00BA53F5">
        <w:rPr>
          <w:rFonts w:hint="eastAsia"/>
        </w:rPr>
        <w:t>目测法，装置面板具备电流输出端子，通过专用连接线与非车载充电机输入接口相连，并可输入电流信号</w:t>
      </w:r>
      <w:r w:rsidR="00DF1976" w:rsidRPr="00BA53F5">
        <w:rPr>
          <w:rFonts w:hint="eastAsia"/>
        </w:rPr>
        <w:t>。</w:t>
      </w:r>
    </w:p>
    <w:p w14:paraId="532165DD" w14:textId="263C3E82" w:rsidR="009B1D8E" w:rsidRPr="00BA53F5" w:rsidRDefault="009B1D8E" w:rsidP="00BE0601">
      <w:pPr>
        <w:pStyle w:val="afff1"/>
        <w:spacing w:before="120" w:after="120"/>
      </w:pPr>
      <w:r w:rsidRPr="00BA53F5">
        <w:rPr>
          <w:rFonts w:hint="eastAsia"/>
        </w:rPr>
        <w:t>电压输出</w:t>
      </w:r>
    </w:p>
    <w:p w14:paraId="06ED11BB" w14:textId="527D1C46" w:rsidR="00562F59" w:rsidRPr="00BA53F5" w:rsidRDefault="00DF1976" w:rsidP="00562F59">
      <w:pPr>
        <w:pStyle w:val="afffffd"/>
        <w:ind w:firstLine="420"/>
      </w:pPr>
      <w:r w:rsidRPr="00BA53F5">
        <w:rPr>
          <w:rFonts w:hint="eastAsia"/>
        </w:rPr>
        <w:t>目测</w:t>
      </w:r>
      <w:r w:rsidR="00562F59" w:rsidRPr="00BA53F5">
        <w:rPr>
          <w:rFonts w:hint="eastAsia"/>
        </w:rPr>
        <w:t>法，装置面板具备电压输出端子，通过专用连接线与非车载充电机输入接口相连，并可输入电压信号。</w:t>
      </w:r>
    </w:p>
    <w:p w14:paraId="4BBE3F8B" w14:textId="4FCDD88C" w:rsidR="009B1D8E" w:rsidRPr="00BA53F5" w:rsidRDefault="009B1D8E" w:rsidP="009B1D8E">
      <w:pPr>
        <w:pStyle w:val="afffffd"/>
        <w:ind w:firstLine="420"/>
      </w:pPr>
    </w:p>
    <w:p w14:paraId="0837C062" w14:textId="73B0A2E2" w:rsidR="004567DA" w:rsidRPr="00BA53F5" w:rsidRDefault="004567DA" w:rsidP="004567DA">
      <w:pPr>
        <w:pStyle w:val="afff1"/>
        <w:spacing w:before="120" w:after="120"/>
      </w:pPr>
      <w:r w:rsidRPr="00BA53F5">
        <w:t>调节范围</w:t>
      </w:r>
    </w:p>
    <w:p w14:paraId="5A65B5C1" w14:textId="46D2D690" w:rsidR="00CE0F4B" w:rsidRPr="00BA53F5" w:rsidRDefault="00CE0F4B" w:rsidP="00CE0F4B">
      <w:pPr>
        <w:pStyle w:val="afffffd"/>
        <w:ind w:firstLine="420"/>
      </w:pPr>
      <w:r w:rsidRPr="00BA53F5">
        <w:rPr>
          <w:rFonts w:hint="eastAsia"/>
        </w:rPr>
        <w:t>调节任意</w:t>
      </w:r>
      <w:proofErr w:type="gramStart"/>
      <w:r w:rsidRPr="00BA53F5">
        <w:rPr>
          <w:rFonts w:hint="eastAsia"/>
        </w:rPr>
        <w:t>一</w:t>
      </w:r>
      <w:proofErr w:type="gramEnd"/>
      <w:r w:rsidRPr="00BA53F5">
        <w:rPr>
          <w:rFonts w:hint="eastAsia"/>
        </w:rPr>
        <w:t>电量的输出（此时其他量保持在额定输出），观察该电量是否能平稳、连续地从零调至输出的极限值，并记录该输出电参量的极限值。</w:t>
      </w:r>
    </w:p>
    <w:p w14:paraId="5DDC2D6A" w14:textId="14ECC4D4" w:rsidR="004567DA" w:rsidRPr="00BA53F5" w:rsidRDefault="004567DA" w:rsidP="004567DA">
      <w:pPr>
        <w:pStyle w:val="afff1"/>
        <w:spacing w:before="120" w:after="120"/>
        <w:rPr>
          <w:rFonts w:ascii="Arial" w:hAnsi="Arial" w:cs="Arial"/>
        </w:rPr>
      </w:pPr>
      <w:r w:rsidRPr="00BA53F5">
        <w:t>调节</w:t>
      </w:r>
      <w:r w:rsidRPr="00BA53F5">
        <w:rPr>
          <w:rFonts w:ascii="Arial" w:hAnsi="Arial" w:cs="Arial"/>
        </w:rPr>
        <w:t>细度</w:t>
      </w:r>
    </w:p>
    <w:p w14:paraId="5A47A586" w14:textId="5518E03D" w:rsidR="00CE0F4B" w:rsidRPr="00BA53F5" w:rsidRDefault="00CE0F4B" w:rsidP="00CE0F4B">
      <w:pPr>
        <w:pStyle w:val="afffffd"/>
        <w:ind w:firstLine="420"/>
      </w:pPr>
      <w:r w:rsidRPr="00BA53F5">
        <w:rPr>
          <w:rFonts w:hint="eastAsia"/>
        </w:rPr>
        <w:t>接入电压、电流等参考标准。在允许的调节范围内，平缓地调节最小调节量，观察并读取被调节量的不连续量。</w:t>
      </w:r>
    </w:p>
    <w:p w14:paraId="62C73617" w14:textId="172DD085" w:rsidR="004567DA" w:rsidRPr="00BA53F5" w:rsidRDefault="004567DA" w:rsidP="004567DA">
      <w:pPr>
        <w:pStyle w:val="afff1"/>
        <w:spacing w:before="120" w:after="120"/>
      </w:pPr>
      <w:r w:rsidRPr="00BA53F5">
        <w:rPr>
          <w:rFonts w:ascii="Arial" w:hAnsi="Arial" w:cs="Arial"/>
        </w:rPr>
        <w:t>相互</w:t>
      </w:r>
      <w:r w:rsidRPr="00BA53F5">
        <w:t>影响</w:t>
      </w:r>
    </w:p>
    <w:p w14:paraId="53A54DE4" w14:textId="72DA935E" w:rsidR="00CE0F4B" w:rsidRPr="00BA53F5" w:rsidRDefault="00CE0F4B" w:rsidP="00C65194">
      <w:pPr>
        <w:pStyle w:val="afffffd"/>
        <w:ind w:firstLine="420"/>
      </w:pPr>
      <w:r w:rsidRPr="00BA53F5">
        <w:rPr>
          <w:rFonts w:hint="eastAsia"/>
        </w:rPr>
        <w:t>所有量调到额定值得1</w:t>
      </w:r>
      <w:r w:rsidRPr="00BA53F5">
        <w:t>00</w:t>
      </w:r>
      <w:r w:rsidRPr="00BA53F5">
        <w:rPr>
          <w:rFonts w:hint="eastAsia"/>
        </w:rPr>
        <w:t>%后，将某一量在调节极限范围内反复调节，同时观察其他输出的变化。</w:t>
      </w:r>
    </w:p>
    <w:p w14:paraId="0F72F07E" w14:textId="04637815" w:rsidR="004567DA" w:rsidRPr="00BA53F5" w:rsidRDefault="004567DA" w:rsidP="004567DA">
      <w:pPr>
        <w:pStyle w:val="afff1"/>
        <w:spacing w:before="120" w:after="120"/>
        <w:rPr>
          <w:rFonts w:ascii="Arial" w:hAnsi="Arial" w:cs="Arial"/>
        </w:rPr>
      </w:pPr>
      <w:r w:rsidRPr="00BA53F5">
        <w:rPr>
          <w:rFonts w:ascii="Arial" w:hAnsi="Arial" w:cs="Arial"/>
        </w:rPr>
        <w:t>电压（电流）脉动系数</w:t>
      </w:r>
    </w:p>
    <w:p w14:paraId="45EEB538" w14:textId="77777777" w:rsidR="00F92B7F" w:rsidRPr="00BA53F5" w:rsidRDefault="00F92B7F" w:rsidP="00F92B7F">
      <w:pPr>
        <w:pStyle w:val="afffffffffb"/>
      </w:pPr>
      <w:r w:rsidRPr="00BA53F5">
        <w:rPr>
          <w:rFonts w:hint="eastAsia"/>
        </w:rPr>
        <w:t>后续检定时选择控制量限，分别在最小、最大负载下进行。</w:t>
      </w:r>
    </w:p>
    <w:p w14:paraId="5D11FEC3" w14:textId="0C327BA6" w:rsidR="00CE0F4B" w:rsidRPr="00BA53F5" w:rsidRDefault="00F92B7F" w:rsidP="00F92B7F">
      <w:pPr>
        <w:pStyle w:val="afffffffffb"/>
      </w:pPr>
      <w:r w:rsidRPr="00BA53F5">
        <w:rPr>
          <w:rFonts w:hint="eastAsia"/>
        </w:rPr>
        <w:lastRenderedPageBreak/>
        <w:t>应选用宽频带</w:t>
      </w:r>
      <w:r w:rsidR="00F17490" w:rsidRPr="00BA53F5">
        <w:rPr>
          <w:rFonts w:hint="eastAsia"/>
        </w:rPr>
        <w:t>（</w:t>
      </w:r>
      <w:r w:rsidRPr="00BA53F5">
        <w:rPr>
          <w:rFonts w:hint="eastAsia"/>
        </w:rPr>
        <w:t>不小于100</w:t>
      </w:r>
      <w:r w:rsidR="005972FC" w:rsidRPr="00BA53F5">
        <w:t xml:space="preserve"> </w:t>
      </w:r>
      <w:r w:rsidRPr="00BA53F5">
        <w:rPr>
          <w:rFonts w:hint="eastAsia"/>
        </w:rPr>
        <w:t>kHz</w:t>
      </w:r>
      <w:r w:rsidR="00F17490" w:rsidRPr="00BA53F5">
        <w:rPr>
          <w:rFonts w:hint="eastAsia"/>
        </w:rPr>
        <w:t>）</w:t>
      </w:r>
      <w:r w:rsidRPr="00BA53F5">
        <w:rPr>
          <w:rFonts w:hint="eastAsia"/>
        </w:rPr>
        <w:t>、显示位数足够</w:t>
      </w:r>
      <w:r w:rsidR="00F17490" w:rsidRPr="00BA53F5">
        <w:rPr>
          <w:rFonts w:hint="eastAsia"/>
        </w:rPr>
        <w:t>（</w:t>
      </w:r>
      <w:r w:rsidRPr="00BA53F5">
        <w:rPr>
          <w:rFonts w:hint="eastAsia"/>
        </w:rPr>
        <w:t>六位半以上</w:t>
      </w:r>
      <w:r w:rsidR="00F17490" w:rsidRPr="00BA53F5">
        <w:rPr>
          <w:rFonts w:hint="eastAsia"/>
        </w:rPr>
        <w:t>）</w:t>
      </w:r>
      <w:r w:rsidRPr="00BA53F5">
        <w:rPr>
          <w:rFonts w:hint="eastAsia"/>
        </w:rPr>
        <w:t>的数字多用表或具有直流脉动测量功能的功率分析仪进行测量。当需要将输出电流转换为电压信号测量时，串接在电流回路的电流/电压转换器应为纯阻性负载</w:t>
      </w:r>
      <w:r w:rsidR="00CE0F4B" w:rsidRPr="00BA53F5">
        <w:rPr>
          <w:rFonts w:hint="eastAsia"/>
        </w:rPr>
        <w:t>。</w:t>
      </w:r>
    </w:p>
    <w:p w14:paraId="4780C6F9" w14:textId="77777777" w:rsidR="004567DA" w:rsidRPr="00BA53F5" w:rsidRDefault="004567DA" w:rsidP="004567DA">
      <w:pPr>
        <w:pStyle w:val="afff1"/>
        <w:spacing w:before="120" w:after="120"/>
        <w:rPr>
          <w:rFonts w:ascii="Arial" w:hAnsi="Arial" w:cs="Arial"/>
        </w:rPr>
      </w:pPr>
      <w:r w:rsidRPr="00BA53F5">
        <w:rPr>
          <w:rFonts w:ascii="Arial" w:hAnsi="Arial" w:cs="Arial"/>
        </w:rPr>
        <w:t>功率</w:t>
      </w:r>
      <w:r w:rsidRPr="00BA53F5">
        <w:t>稳定度</w:t>
      </w:r>
    </w:p>
    <w:p w14:paraId="0B7A82F6" w14:textId="225E9AF3" w:rsidR="00E13CA5" w:rsidRPr="00BA53F5" w:rsidRDefault="00E13CA5" w:rsidP="00BC58E3">
      <w:pPr>
        <w:pStyle w:val="afffffffffb"/>
      </w:pPr>
      <w:r w:rsidRPr="00BA53F5">
        <w:rPr>
          <w:rFonts w:hint="eastAsia"/>
        </w:rPr>
        <w:t>后续检定时选择控制量限，分别在最小、最大负载下进行。选用稳定性与分辨力足够高的功率参考标准，1</w:t>
      </w:r>
      <w:r w:rsidR="006D1B75" w:rsidRPr="00BA53F5">
        <w:t xml:space="preserve"> </w:t>
      </w:r>
      <w:r w:rsidRPr="00BA53F5">
        <w:rPr>
          <w:rFonts w:hint="eastAsia"/>
        </w:rPr>
        <w:t>s</w:t>
      </w:r>
      <w:r w:rsidR="006D1B75" w:rsidRPr="00BA53F5">
        <w:rPr>
          <w:rFonts w:hint="eastAsia"/>
        </w:rPr>
        <w:t>～</w:t>
      </w:r>
      <w:r w:rsidRPr="00BA53F5">
        <w:rPr>
          <w:rFonts w:hint="eastAsia"/>
        </w:rPr>
        <w:t>1.5</w:t>
      </w:r>
      <w:r w:rsidR="006D1B75" w:rsidRPr="00BA53F5">
        <w:t xml:space="preserve"> </w:t>
      </w:r>
      <w:r w:rsidRPr="00BA53F5">
        <w:rPr>
          <w:rFonts w:hint="eastAsia"/>
        </w:rPr>
        <w:t>s读一次功率，测量时间至少2</w:t>
      </w:r>
      <w:r w:rsidR="00D01FA9" w:rsidRPr="00BA53F5">
        <w:t xml:space="preserve"> </w:t>
      </w:r>
      <w:r w:rsidRPr="00BA53F5">
        <w:rPr>
          <w:rFonts w:hint="eastAsia"/>
        </w:rPr>
        <w:t>min。中间不允许对输出进行调节。</w:t>
      </w:r>
    </w:p>
    <w:p w14:paraId="2AD64546" w14:textId="28206F53" w:rsidR="00123F4B" w:rsidRPr="00BA53F5" w:rsidRDefault="00B10C1A" w:rsidP="00BC58E3">
      <w:pPr>
        <w:pStyle w:val="afffffffffb"/>
      </w:pPr>
      <w:r w:rsidRPr="00BA53F5">
        <w:rPr>
          <w:rFonts w:hint="eastAsia"/>
        </w:rPr>
        <w:t>检定装置</w:t>
      </w:r>
      <w:r w:rsidR="00E13CA5" w:rsidRPr="00BA53F5">
        <w:rPr>
          <w:rFonts w:hint="eastAsia"/>
        </w:rPr>
        <w:t>输出负载功率的</w:t>
      </w:r>
      <w:proofErr w:type="gramStart"/>
      <w:r w:rsidR="00E13CA5" w:rsidRPr="00BA53F5">
        <w:rPr>
          <w:rFonts w:hint="eastAsia"/>
        </w:rPr>
        <w:t>定度按式</w:t>
      </w:r>
      <w:proofErr w:type="gramEnd"/>
      <w:r w:rsidR="00F17490" w:rsidRPr="00BA53F5">
        <w:rPr>
          <w:rFonts w:hint="eastAsia"/>
        </w:rPr>
        <w:t>（</w:t>
      </w:r>
      <w:r w:rsidR="004857BF" w:rsidRPr="00BA53F5">
        <w:t>5</w:t>
      </w:r>
      <w:r w:rsidR="00F17490" w:rsidRPr="00BA53F5">
        <w:rPr>
          <w:rFonts w:hint="eastAsia"/>
        </w:rPr>
        <w:t>）</w:t>
      </w:r>
      <w:r w:rsidR="00E13CA5" w:rsidRPr="00BA53F5">
        <w:rPr>
          <w:rFonts w:hint="eastAsia"/>
        </w:rPr>
        <w:t>计算，计算中应去掉大误差</w:t>
      </w:r>
      <w:r w:rsidR="00F17490" w:rsidRPr="00BA53F5">
        <w:rPr>
          <w:rFonts w:hint="eastAsia"/>
        </w:rPr>
        <w:t>（</w:t>
      </w:r>
      <w:r w:rsidR="00E13CA5" w:rsidRPr="00BA53F5">
        <w:rPr>
          <w:rFonts w:hint="eastAsia"/>
        </w:rPr>
        <w:t>可参照JJG 597－2005附录B的方法进行</w:t>
      </w:r>
      <w:r w:rsidR="00F17490" w:rsidRPr="00BA53F5">
        <w:rPr>
          <w:rFonts w:hint="eastAsia"/>
        </w:rPr>
        <w:t>）</w:t>
      </w:r>
      <w:r w:rsidR="00123F4B" w:rsidRPr="00BA53F5">
        <w:rPr>
          <w:rFonts w:hint="eastAsia"/>
        </w:rPr>
        <w:t>。</w:t>
      </w:r>
    </w:p>
    <w:p w14:paraId="22426991" w14:textId="41A4BEA3" w:rsidR="00E13CA5" w:rsidRPr="00BA53F5" w:rsidRDefault="00E13CA5" w:rsidP="00E13CA5">
      <w:pPr>
        <w:pStyle w:val="afffffff9"/>
      </w:pPr>
      <w:r w:rsidRPr="00BA53F5">
        <w:tab/>
      </w:r>
      <m:oMath>
        <m:sSub>
          <m:sSubPr>
            <m:ctrlPr>
              <w:rPr>
                <w:rFonts w:ascii="Cambria Math" w:hAnsi="Cambria Math"/>
                <w:i/>
              </w:rPr>
            </m:ctrlPr>
          </m:sSubPr>
          <m:e>
            <m:r>
              <w:rPr>
                <w:rFonts w:ascii="Cambria Math" w:hAnsi="Cambria Math"/>
              </w:rPr>
              <m:t>γ</m:t>
            </m:r>
          </m:e>
          <m:sub>
            <m:r>
              <w:rPr>
                <w:rFonts w:ascii="Cambria Math" w:hAnsi="Cambria Math"/>
              </w:rPr>
              <m:t>P</m:t>
            </m:r>
          </m:sub>
        </m:sSub>
        <m:r>
          <w:rPr>
            <w:rFonts w:ascii="Cambria Math" w:hAnsi="Cambria Math"/>
          </w:rPr>
          <m:t>=</m:t>
        </m:r>
        <m:f>
          <m:fPr>
            <m:ctrlPr>
              <w:rPr>
                <w:rFonts w:ascii="Cambria Math" w:hAnsi="Cambria Math"/>
                <w:i/>
              </w:rPr>
            </m:ctrlPr>
          </m:fPr>
          <m:num>
            <m:rad>
              <m:radPr>
                <m:degHide m:val="1"/>
                <m:ctrlPr>
                  <w:rPr>
                    <w:rFonts w:ascii="Cambria Math" w:hAnsi="Cambria Math"/>
                    <w:i/>
                  </w:rPr>
                </m:ctrlPr>
              </m:radPr>
              <m:deg/>
              <m:e>
                <m:f>
                  <m:fPr>
                    <m:ctrlPr>
                      <w:rPr>
                        <w:rFonts w:ascii="Cambria Math" w:hAnsi="Cambria Math"/>
                        <w:i/>
                      </w:rPr>
                    </m:ctrlPr>
                  </m:fPr>
                  <m:num>
                    <m:r>
                      <w:rPr>
                        <w:rFonts w:ascii="Cambria Math" w:hAnsi="Cambria Math"/>
                      </w:rPr>
                      <m:t>1</m:t>
                    </m:r>
                  </m:num>
                  <m:den>
                    <m:r>
                      <w:rPr>
                        <w:rFonts w:ascii="Cambria Math" w:hAnsi="Cambria Math"/>
                      </w:rPr>
                      <m:t>n-1</m:t>
                    </m:r>
                  </m:den>
                </m:f>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i</m:t>
                                </m:r>
                              </m:sub>
                            </m:sSub>
                            <m:r>
                              <w:rPr>
                                <w:rFonts w:ascii="Cambria Math" w:hAnsi="Cambria Math"/>
                              </w:rPr>
                              <m:t>-p</m:t>
                            </m:r>
                          </m:e>
                        </m:d>
                      </m:e>
                      <m:sup>
                        <m:r>
                          <w:rPr>
                            <w:rFonts w:ascii="Cambria Math" w:hAnsi="Cambria Math"/>
                          </w:rPr>
                          <m:t>2</m:t>
                        </m:r>
                      </m:sup>
                    </m:sSup>
                  </m:e>
                </m:nary>
              </m:e>
            </m:rad>
          </m:num>
          <m:den>
            <m:r>
              <w:rPr>
                <w:rFonts w:ascii="Cambria Math" w:hAnsi="Cambria Math"/>
              </w:rPr>
              <m:t>p</m:t>
            </m:r>
          </m:den>
        </m:f>
        <m:r>
          <w:rPr>
            <w:rFonts w:ascii="Cambria Math" w:hAnsi="Cambria Math"/>
          </w:rPr>
          <m:t>×100%</m:t>
        </m:r>
      </m:oMath>
      <w:r w:rsidRPr="00BA53F5">
        <w:rPr>
          <w:rFonts w:ascii="微软雅黑" w:eastAsia="微软雅黑" w:hAnsi="微软雅黑"/>
        </w:rPr>
        <w:tab/>
      </w:r>
      <w:r w:rsidR="00F17490" w:rsidRPr="00BA53F5">
        <w:t>（</w:t>
      </w:r>
      <w:r w:rsidRPr="00BA53F5">
        <w:fldChar w:fldCharType="begin"/>
      </w:r>
      <w:r w:rsidRPr="00BA53F5">
        <w:instrText xml:space="preserve"> AUTONUM </w:instrText>
      </w:r>
      <w:r w:rsidRPr="00BA53F5">
        <w:fldChar w:fldCharType="end"/>
      </w:r>
      <w:r w:rsidR="00F17490" w:rsidRPr="00BA53F5">
        <w:t>）</w:t>
      </w:r>
    </w:p>
    <w:p w14:paraId="0A6F034A" w14:textId="4AC72F26" w:rsidR="00E13CA5" w:rsidRPr="00BA53F5" w:rsidRDefault="00E13CA5" w:rsidP="00E13CA5">
      <w:pPr>
        <w:pStyle w:val="afffffc"/>
        <w:ind w:firstLine="420"/>
      </w:pPr>
      <w:r w:rsidRPr="00BA53F5">
        <w:rPr>
          <w:rFonts w:hint="eastAsia"/>
        </w:rPr>
        <w:t>式中：</w:t>
      </w:r>
    </w:p>
    <w:p w14:paraId="316F7254" w14:textId="23F82D57" w:rsidR="00823073" w:rsidRPr="00BA53F5" w:rsidRDefault="00823073" w:rsidP="00823073">
      <w:pPr>
        <w:pStyle w:val="afffffd"/>
        <w:ind w:firstLine="420"/>
        <w:rPr>
          <w:i/>
          <w:iCs/>
        </w:rPr>
      </w:pPr>
      <w:r w:rsidRPr="00BA53F5">
        <w:rPr>
          <w:rFonts w:hint="eastAsia"/>
          <w:i/>
          <w:iCs/>
        </w:rPr>
        <w:t>γ</w:t>
      </w:r>
      <w:r w:rsidRPr="00BA53F5">
        <w:rPr>
          <w:rFonts w:hint="eastAsia"/>
          <w:i/>
          <w:iCs/>
          <w:vertAlign w:val="subscript"/>
        </w:rPr>
        <w:t>p</w:t>
      </w:r>
      <w:r w:rsidR="00F77666" w:rsidRPr="00BA53F5">
        <w:rPr>
          <w:i/>
          <w:iCs/>
          <w:vertAlign w:val="subscript"/>
        </w:rPr>
        <w:t xml:space="preserve">    </w:t>
      </w:r>
      <w:r w:rsidRPr="00BA53F5">
        <w:rPr>
          <w:rFonts w:hint="eastAsia"/>
          <w:i/>
          <w:iCs/>
        </w:rPr>
        <w:t>——</w:t>
      </w:r>
      <w:r w:rsidRPr="00BA53F5">
        <w:rPr>
          <w:rFonts w:hint="eastAsia"/>
        </w:rPr>
        <w:t>功率稳定度</w:t>
      </w:r>
    </w:p>
    <w:p w14:paraId="56689DD2" w14:textId="5A42A3F6" w:rsidR="00823073" w:rsidRPr="00BA53F5" w:rsidRDefault="00823073" w:rsidP="00823073">
      <w:pPr>
        <w:pStyle w:val="afffffd"/>
        <w:ind w:firstLine="420"/>
      </w:pPr>
      <w:r w:rsidRPr="00BA53F5">
        <w:rPr>
          <w:i/>
          <w:iCs/>
        </w:rPr>
        <w:t>P</w:t>
      </w:r>
      <w:r w:rsidRPr="00BA53F5">
        <w:rPr>
          <w:i/>
          <w:iCs/>
          <w:vertAlign w:val="subscript"/>
        </w:rPr>
        <w:t>i</w:t>
      </w:r>
      <w:r w:rsidR="00F77666" w:rsidRPr="00BA53F5">
        <w:rPr>
          <w:i/>
          <w:iCs/>
          <w:vertAlign w:val="subscript"/>
        </w:rPr>
        <w:t xml:space="preserve">      </w:t>
      </w:r>
      <w:r w:rsidRPr="00BA53F5">
        <w:rPr>
          <w:rFonts w:hint="eastAsia"/>
          <w:i/>
          <w:iCs/>
        </w:rPr>
        <w:t>——</w:t>
      </w:r>
      <w:r w:rsidRPr="00BA53F5">
        <w:rPr>
          <w:rFonts w:hint="eastAsia"/>
        </w:rPr>
        <w:t>第</w:t>
      </w:r>
      <w:proofErr w:type="spellStart"/>
      <w:r w:rsidRPr="00BA53F5">
        <w:rPr>
          <w:rFonts w:hint="eastAsia"/>
        </w:rPr>
        <w:t>i</w:t>
      </w:r>
      <w:proofErr w:type="spellEnd"/>
      <w:r w:rsidRPr="00BA53F5">
        <w:rPr>
          <w:rFonts w:hint="eastAsia"/>
        </w:rPr>
        <w:t>次测量的功率读数（</w:t>
      </w:r>
      <w:proofErr w:type="spellStart"/>
      <w:r w:rsidRPr="00BA53F5">
        <w:rPr>
          <w:rFonts w:hint="eastAsia"/>
        </w:rPr>
        <w:t>i</w:t>
      </w:r>
      <w:proofErr w:type="spellEnd"/>
      <w:r w:rsidRPr="00BA53F5">
        <w:t>=1</w:t>
      </w:r>
      <w:r w:rsidRPr="00BA53F5">
        <w:rPr>
          <w:rFonts w:hint="eastAsia"/>
        </w:rPr>
        <w:t>,</w:t>
      </w:r>
      <w:r w:rsidRPr="00BA53F5">
        <w:t>2</w:t>
      </w:r>
      <w:r w:rsidRPr="00BA53F5">
        <w:rPr>
          <w:rFonts w:hint="eastAsia"/>
        </w:rPr>
        <w:t>,</w:t>
      </w:r>
      <w:r w:rsidRPr="00BA53F5">
        <w:t>3</w:t>
      </w:r>
      <w:r w:rsidRPr="00BA53F5">
        <w:rPr>
          <w:rFonts w:hint="eastAsia"/>
        </w:rPr>
        <w:t>，…，n）</w:t>
      </w:r>
    </w:p>
    <w:p w14:paraId="460F2D91" w14:textId="41767B48" w:rsidR="00823073" w:rsidRPr="00BA53F5" w:rsidRDefault="00823073" w:rsidP="00823073">
      <w:pPr>
        <w:pStyle w:val="afffffd"/>
        <w:ind w:firstLine="420"/>
      </w:pPr>
      <w:r w:rsidRPr="00BA53F5">
        <w:rPr>
          <w:i/>
          <w:iCs/>
        </w:rPr>
        <w:t>P</w:t>
      </w:r>
      <w:r w:rsidR="00F77666" w:rsidRPr="00BA53F5">
        <w:rPr>
          <w:i/>
          <w:iCs/>
          <w:vertAlign w:val="subscript"/>
        </w:rPr>
        <w:t xml:space="preserve">       </w:t>
      </w:r>
      <w:r w:rsidRPr="00BA53F5">
        <w:rPr>
          <w:rFonts w:hint="eastAsia"/>
          <w:i/>
          <w:iCs/>
        </w:rPr>
        <w:t>——n次功率读数的平均值</w:t>
      </w:r>
    </w:p>
    <w:p w14:paraId="12FD83FE" w14:textId="0B63A4FE" w:rsidR="00823073" w:rsidRPr="00BA53F5" w:rsidRDefault="00823073" w:rsidP="00823073">
      <w:pPr>
        <w:pStyle w:val="afffffd"/>
        <w:ind w:firstLine="420"/>
      </w:pPr>
      <w:r w:rsidRPr="00BA53F5">
        <w:rPr>
          <w:rFonts w:hint="eastAsia"/>
          <w:i/>
          <w:iCs/>
        </w:rPr>
        <w:t>n</w:t>
      </w:r>
      <w:r w:rsidR="00F77666" w:rsidRPr="00BA53F5">
        <w:rPr>
          <w:i/>
          <w:iCs/>
          <w:vertAlign w:val="subscript"/>
        </w:rPr>
        <w:t xml:space="preserve">       </w:t>
      </w:r>
      <w:r w:rsidRPr="00BA53F5">
        <w:rPr>
          <w:rFonts w:hint="eastAsia"/>
          <w:i/>
          <w:iCs/>
        </w:rPr>
        <w:t>—</w:t>
      </w:r>
      <w:r w:rsidRPr="00BA53F5">
        <w:rPr>
          <w:rFonts w:hint="eastAsia"/>
        </w:rPr>
        <w:t>—测量次数</w:t>
      </w:r>
    </w:p>
    <w:p w14:paraId="56412A19" w14:textId="77777777" w:rsidR="00D316AE" w:rsidRPr="00BA53F5" w:rsidRDefault="00A90AC6">
      <w:pPr>
        <w:pStyle w:val="affe"/>
        <w:spacing w:before="240" w:after="240"/>
      </w:pPr>
      <w:r w:rsidRPr="00BA53F5">
        <w:rPr>
          <w:rFonts w:hint="eastAsia"/>
        </w:rPr>
        <w:t>检验规则</w:t>
      </w:r>
    </w:p>
    <w:p w14:paraId="1CF8EA22" w14:textId="77777777" w:rsidR="00D316AE" w:rsidRPr="00BA53F5" w:rsidRDefault="00A90AC6">
      <w:pPr>
        <w:pStyle w:val="afff"/>
        <w:spacing w:before="120" w:after="120"/>
      </w:pPr>
      <w:r w:rsidRPr="00BA53F5">
        <w:rPr>
          <w:rFonts w:hint="eastAsia"/>
        </w:rPr>
        <w:t>检验分类</w:t>
      </w:r>
    </w:p>
    <w:p w14:paraId="143AE728" w14:textId="77777777" w:rsidR="00D316AE" w:rsidRPr="00BA53F5" w:rsidRDefault="00A90AC6">
      <w:pPr>
        <w:pStyle w:val="afffffd"/>
        <w:ind w:firstLine="420"/>
      </w:pPr>
      <w:r w:rsidRPr="00BA53F5">
        <w:rPr>
          <w:rFonts w:hint="eastAsia"/>
        </w:rPr>
        <w:t>产品检验分为出厂检验和型式检验。</w:t>
      </w:r>
    </w:p>
    <w:p w14:paraId="63B469EF" w14:textId="77777777" w:rsidR="00D316AE" w:rsidRPr="00BA53F5" w:rsidRDefault="00A90AC6">
      <w:pPr>
        <w:pStyle w:val="afff"/>
        <w:spacing w:before="120" w:after="120"/>
      </w:pPr>
      <w:r w:rsidRPr="00BA53F5">
        <w:rPr>
          <w:rFonts w:hint="eastAsia"/>
        </w:rPr>
        <w:t>型式检验</w:t>
      </w:r>
    </w:p>
    <w:p w14:paraId="3FD8E8E4" w14:textId="77777777" w:rsidR="00EB4971" w:rsidRPr="00BA53F5" w:rsidRDefault="00EB4971" w:rsidP="00EB4971">
      <w:pPr>
        <w:pStyle w:val="afffffd"/>
        <w:ind w:firstLine="420"/>
      </w:pPr>
      <w:r w:rsidRPr="00BA53F5">
        <w:rPr>
          <w:rFonts w:hint="eastAsia"/>
        </w:rPr>
        <w:t>凡遇到下列情况之一时，应进行型式检验；</w:t>
      </w:r>
    </w:p>
    <w:p w14:paraId="7F6B5AC0" w14:textId="232A668C" w:rsidR="00EB4971" w:rsidRPr="00BA53F5" w:rsidRDefault="00EB4971">
      <w:pPr>
        <w:pStyle w:val="af7"/>
        <w:numPr>
          <w:ilvl w:val="0"/>
          <w:numId w:val="35"/>
        </w:numPr>
      </w:pPr>
      <w:r w:rsidRPr="00BA53F5">
        <w:rPr>
          <w:rFonts w:hint="eastAsia"/>
        </w:rPr>
        <w:t>新产品定型鉴定前；</w:t>
      </w:r>
    </w:p>
    <w:p w14:paraId="5485757B" w14:textId="2C837218" w:rsidR="00EB4971" w:rsidRPr="00BA53F5" w:rsidRDefault="00EB4971" w:rsidP="00EB4971">
      <w:pPr>
        <w:pStyle w:val="af7"/>
      </w:pPr>
      <w:r w:rsidRPr="00BA53F5">
        <w:rPr>
          <w:rFonts w:hint="eastAsia"/>
        </w:rPr>
        <w:t>产品转厂生产定型鉴定前；</w:t>
      </w:r>
    </w:p>
    <w:p w14:paraId="1EF8C1BB" w14:textId="7159F89C" w:rsidR="00EB4971" w:rsidRPr="00BA53F5" w:rsidRDefault="00EB4971" w:rsidP="00EB4971">
      <w:pPr>
        <w:pStyle w:val="af7"/>
      </w:pPr>
      <w:r w:rsidRPr="00BA53F5">
        <w:rPr>
          <w:rFonts w:hint="eastAsia"/>
        </w:rPr>
        <w:t>正式投产后，如设计、工艺材料、元器件有较大改变，可能影响产品性能时；</w:t>
      </w:r>
    </w:p>
    <w:p w14:paraId="482CF8CD" w14:textId="5CB11EA9" w:rsidR="00EB4971" w:rsidRPr="00BA53F5" w:rsidRDefault="00EB4971" w:rsidP="00EB4971">
      <w:pPr>
        <w:pStyle w:val="af7"/>
      </w:pPr>
      <w:r w:rsidRPr="00BA53F5">
        <w:rPr>
          <w:rFonts w:hint="eastAsia"/>
        </w:rPr>
        <w:t>产品停产 1 年以上又重新恢复生产时；</w:t>
      </w:r>
    </w:p>
    <w:p w14:paraId="0051B076" w14:textId="52DA160D" w:rsidR="00EB4971" w:rsidRPr="00BA53F5" w:rsidRDefault="00EB4971" w:rsidP="00EB4971">
      <w:pPr>
        <w:pStyle w:val="af7"/>
      </w:pPr>
      <w:r w:rsidRPr="00BA53F5">
        <w:rPr>
          <w:rFonts w:hint="eastAsia"/>
        </w:rPr>
        <w:t>国家技术监督机构或受其委托的技术试验部门提出型式检验要求时；</w:t>
      </w:r>
    </w:p>
    <w:p w14:paraId="58EB4621" w14:textId="0A49E7CA" w:rsidR="00EB4971" w:rsidRPr="00BA53F5" w:rsidRDefault="00EB4971" w:rsidP="00EB4971">
      <w:pPr>
        <w:pStyle w:val="af7"/>
      </w:pPr>
      <w:r w:rsidRPr="00BA53F5">
        <w:rPr>
          <w:rFonts w:hint="eastAsia"/>
        </w:rPr>
        <w:t>出厂检验结果与上批产品检验有较大差异时；</w:t>
      </w:r>
    </w:p>
    <w:p w14:paraId="54EE40B9" w14:textId="3E832F52" w:rsidR="00EB4971" w:rsidRPr="00BA53F5" w:rsidRDefault="00EB4971" w:rsidP="00EB4971">
      <w:pPr>
        <w:pStyle w:val="af7"/>
      </w:pPr>
      <w:r w:rsidRPr="00BA53F5">
        <w:rPr>
          <w:rFonts w:hint="eastAsia"/>
        </w:rPr>
        <w:t>合同规定时。</w:t>
      </w:r>
    </w:p>
    <w:p w14:paraId="5A5F4D64" w14:textId="709BC61B" w:rsidR="00EB4971" w:rsidRPr="00BA53F5" w:rsidRDefault="00EB4971" w:rsidP="00EB4971">
      <w:pPr>
        <w:pStyle w:val="afffffd"/>
        <w:ind w:firstLine="420"/>
      </w:pPr>
      <w:r w:rsidRPr="00BA53F5">
        <w:rPr>
          <w:rFonts w:hint="eastAsia"/>
        </w:rPr>
        <w:t>型式检验项目见表</w:t>
      </w:r>
      <w:r w:rsidR="007C0F94" w:rsidRPr="00BA53F5">
        <w:t>5</w:t>
      </w:r>
      <w:r w:rsidRPr="00BA53F5">
        <w:rPr>
          <w:rFonts w:hint="eastAsia"/>
        </w:rPr>
        <w:t>。</w:t>
      </w:r>
    </w:p>
    <w:p w14:paraId="21CB089A" w14:textId="083D58B8" w:rsidR="00EB4971" w:rsidRPr="00BA53F5" w:rsidRDefault="00EB4971" w:rsidP="00EB4971">
      <w:pPr>
        <w:pStyle w:val="afff"/>
        <w:spacing w:before="120" w:after="120"/>
      </w:pPr>
      <w:r w:rsidRPr="00BA53F5">
        <w:rPr>
          <w:rFonts w:hint="eastAsia"/>
        </w:rPr>
        <w:t>出厂检验</w:t>
      </w:r>
    </w:p>
    <w:p w14:paraId="3481449E" w14:textId="59C2B417" w:rsidR="00EB4971" w:rsidRPr="00BA53F5" w:rsidRDefault="00EB4971" w:rsidP="00EB4971">
      <w:pPr>
        <w:pStyle w:val="afffffd"/>
        <w:ind w:firstLine="420"/>
      </w:pPr>
      <w:r w:rsidRPr="00BA53F5">
        <w:rPr>
          <w:rFonts w:hint="eastAsia"/>
        </w:rPr>
        <w:t>每台检定</w:t>
      </w:r>
      <w:r w:rsidR="00B10C1A" w:rsidRPr="00BA53F5">
        <w:rPr>
          <w:rFonts w:hint="eastAsia"/>
        </w:rPr>
        <w:t>装置</w:t>
      </w:r>
      <w:r w:rsidRPr="00BA53F5">
        <w:rPr>
          <w:rFonts w:hint="eastAsia"/>
        </w:rPr>
        <w:t>出厂前须经制造厂的质量试验部门进行出厂检验，检验在基准条件下进行，检验项目见表</w:t>
      </w:r>
      <w:r w:rsidR="000A1D15" w:rsidRPr="00BA53F5">
        <w:t>5</w:t>
      </w:r>
      <w:r w:rsidRPr="00BA53F5">
        <w:rPr>
          <w:rFonts w:hint="eastAsia"/>
        </w:rPr>
        <w:t>。</w:t>
      </w:r>
    </w:p>
    <w:p w14:paraId="76A280E9" w14:textId="42DFF37B" w:rsidR="00EB4971" w:rsidRPr="00BA53F5" w:rsidRDefault="00EB4971" w:rsidP="00EB4971">
      <w:pPr>
        <w:pStyle w:val="aff4"/>
        <w:spacing w:before="120" w:after="120"/>
        <w:rPr>
          <w:rFonts w:ascii="宋体" w:hAnsi="宋体" w:cs="宋体"/>
          <w:sz w:val="24"/>
          <w:szCs w:val="24"/>
        </w:rPr>
      </w:pPr>
      <w:r w:rsidRPr="00BA53F5">
        <w:t>检测仪试验项目</w:t>
      </w:r>
    </w:p>
    <w:tbl>
      <w:tblPr>
        <w:tblW w:w="5000" w:type="pct"/>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757"/>
        <w:gridCol w:w="5647"/>
        <w:gridCol w:w="1460"/>
        <w:gridCol w:w="1460"/>
      </w:tblGrid>
      <w:tr w:rsidR="00BA53F5" w:rsidRPr="00BA53F5" w14:paraId="7981A73E" w14:textId="77777777" w:rsidTr="00DF45A9">
        <w:tc>
          <w:tcPr>
            <w:tcW w:w="406" w:type="pct"/>
            <w:vAlign w:val="center"/>
            <w:hideMark/>
          </w:tcPr>
          <w:p w14:paraId="53386F1E" w14:textId="77777777" w:rsidR="00EB4971" w:rsidRPr="00196A7B" w:rsidRDefault="00EB4971" w:rsidP="00EB4971">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序号</w:t>
            </w:r>
          </w:p>
        </w:tc>
        <w:tc>
          <w:tcPr>
            <w:tcW w:w="3028" w:type="pct"/>
            <w:vAlign w:val="center"/>
            <w:hideMark/>
          </w:tcPr>
          <w:p w14:paraId="370BB122" w14:textId="77777777" w:rsidR="00EB4971" w:rsidRPr="00196A7B" w:rsidRDefault="00EB4971" w:rsidP="00EB4971">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检验项目名称</w:t>
            </w:r>
          </w:p>
        </w:tc>
        <w:tc>
          <w:tcPr>
            <w:tcW w:w="783" w:type="pct"/>
            <w:vAlign w:val="center"/>
            <w:hideMark/>
          </w:tcPr>
          <w:p w14:paraId="56973A05" w14:textId="77777777" w:rsidR="00EB4971" w:rsidRPr="00196A7B" w:rsidRDefault="00EB4971" w:rsidP="00EB4971">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型式检验</w:t>
            </w:r>
          </w:p>
        </w:tc>
        <w:tc>
          <w:tcPr>
            <w:tcW w:w="783" w:type="pct"/>
            <w:vAlign w:val="center"/>
            <w:hideMark/>
          </w:tcPr>
          <w:p w14:paraId="0299B566" w14:textId="77777777" w:rsidR="00EB4971" w:rsidRPr="00196A7B" w:rsidRDefault="00EB4971" w:rsidP="00EB4971">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出厂检验</w:t>
            </w:r>
          </w:p>
        </w:tc>
      </w:tr>
      <w:tr w:rsidR="00196A7B" w:rsidRPr="00BA53F5" w14:paraId="16626319" w14:textId="77777777" w:rsidTr="00031A10">
        <w:tc>
          <w:tcPr>
            <w:tcW w:w="406" w:type="pct"/>
            <w:vAlign w:val="center"/>
          </w:tcPr>
          <w:p w14:paraId="541B667E" w14:textId="1101684A"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1</w:t>
            </w:r>
          </w:p>
        </w:tc>
        <w:tc>
          <w:tcPr>
            <w:tcW w:w="3028" w:type="pct"/>
            <w:vAlign w:val="center"/>
          </w:tcPr>
          <w:p w14:paraId="3A37D53A" w14:textId="60D269A0"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环境条件</w:t>
            </w:r>
          </w:p>
        </w:tc>
        <w:tc>
          <w:tcPr>
            <w:tcW w:w="783" w:type="pct"/>
          </w:tcPr>
          <w:p w14:paraId="0AFBE9AA" w14:textId="58F6FF1D" w:rsidR="00196A7B" w:rsidRPr="00196A7B" w:rsidRDefault="00196A7B" w:rsidP="00196A7B">
            <w:pPr>
              <w:widowControl/>
              <w:adjustRightInd/>
              <w:spacing w:before="100" w:beforeAutospacing="1" w:after="100" w:afterAutospacing="1" w:line="240" w:lineRule="auto"/>
              <w:jc w:val="center"/>
              <w:rPr>
                <w:rFonts w:ascii="宋体" w:hAnsi="宋体" w:cs="微软雅黑"/>
                <w:kern w:val="0"/>
                <w:sz w:val="18"/>
                <w:szCs w:val="18"/>
              </w:rPr>
            </w:pPr>
            <w:r w:rsidRPr="00196A7B">
              <w:rPr>
                <w:rFonts w:ascii="宋体" w:hAnsi="宋体" w:cs="微软雅黑" w:hint="eastAsia"/>
                <w:kern w:val="0"/>
                <w:sz w:val="18"/>
                <w:szCs w:val="18"/>
              </w:rPr>
              <w:t>√</w:t>
            </w:r>
          </w:p>
        </w:tc>
        <w:tc>
          <w:tcPr>
            <w:tcW w:w="783" w:type="pct"/>
            <w:vAlign w:val="center"/>
          </w:tcPr>
          <w:p w14:paraId="7D3FDF31" w14:textId="75C64CD7" w:rsidR="00196A7B" w:rsidRPr="00196A7B" w:rsidRDefault="00196A7B" w:rsidP="00196A7B">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196A7B" w:rsidRPr="00BA53F5" w14:paraId="4527E481" w14:textId="77777777" w:rsidTr="00031A10">
        <w:tc>
          <w:tcPr>
            <w:tcW w:w="406" w:type="pct"/>
            <w:vAlign w:val="center"/>
          </w:tcPr>
          <w:p w14:paraId="7DF9E11E" w14:textId="7E0A9727"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2</w:t>
            </w:r>
          </w:p>
        </w:tc>
        <w:tc>
          <w:tcPr>
            <w:tcW w:w="3028" w:type="pct"/>
            <w:vAlign w:val="center"/>
          </w:tcPr>
          <w:p w14:paraId="763E35CE" w14:textId="032B1464"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hint="eastAsia"/>
                <w:kern w:val="0"/>
                <w:sz w:val="18"/>
                <w:szCs w:val="18"/>
              </w:rPr>
              <w:t>振动</w:t>
            </w:r>
          </w:p>
        </w:tc>
        <w:tc>
          <w:tcPr>
            <w:tcW w:w="783" w:type="pct"/>
            <w:hideMark/>
          </w:tcPr>
          <w:p w14:paraId="4BA30E0E" w14:textId="7564799C"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495F106B" w14:textId="5691B919" w:rsidR="00196A7B" w:rsidRPr="00196A7B" w:rsidRDefault="00196A7B" w:rsidP="00196A7B">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196A7B" w:rsidRPr="00BA53F5" w14:paraId="31E08F88" w14:textId="77777777" w:rsidTr="00031A10">
        <w:tc>
          <w:tcPr>
            <w:tcW w:w="406" w:type="pct"/>
            <w:vAlign w:val="center"/>
          </w:tcPr>
          <w:p w14:paraId="26761416" w14:textId="77559CD0"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hint="eastAsia"/>
                <w:kern w:val="0"/>
                <w:sz w:val="18"/>
                <w:szCs w:val="18"/>
              </w:rPr>
              <w:t>3</w:t>
            </w:r>
          </w:p>
        </w:tc>
        <w:tc>
          <w:tcPr>
            <w:tcW w:w="3028" w:type="pct"/>
            <w:vAlign w:val="center"/>
          </w:tcPr>
          <w:p w14:paraId="1AED6710" w14:textId="26B9FE12" w:rsidR="00196A7B" w:rsidRPr="00196A7B" w:rsidRDefault="00196A7B" w:rsidP="00196A7B">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耐热与阻燃</w:t>
            </w:r>
          </w:p>
        </w:tc>
        <w:tc>
          <w:tcPr>
            <w:tcW w:w="783" w:type="pct"/>
            <w:hideMark/>
          </w:tcPr>
          <w:p w14:paraId="209786D7" w14:textId="7CA11258"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701C9828" w14:textId="2F76D6EA" w:rsidR="00196A7B" w:rsidRPr="00196A7B" w:rsidRDefault="00196A7B" w:rsidP="00196A7B">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196A7B" w:rsidRPr="00BA53F5" w14:paraId="612C02A1" w14:textId="77777777" w:rsidTr="00031A10">
        <w:tc>
          <w:tcPr>
            <w:tcW w:w="406" w:type="pct"/>
            <w:vAlign w:val="center"/>
          </w:tcPr>
          <w:p w14:paraId="0EEF123A" w14:textId="2A6DDC43" w:rsidR="00196A7B" w:rsidRPr="00196A7B" w:rsidRDefault="00196A7B" w:rsidP="00196A7B">
            <w:pPr>
              <w:widowControl/>
              <w:adjustRightInd/>
              <w:spacing w:line="240" w:lineRule="auto"/>
              <w:jc w:val="center"/>
              <w:rPr>
                <w:rFonts w:ascii="宋体" w:hAnsi="宋体" w:cs="Segoe UI"/>
                <w:kern w:val="0"/>
                <w:sz w:val="18"/>
                <w:szCs w:val="18"/>
              </w:rPr>
            </w:pPr>
            <w:r w:rsidRPr="00196A7B">
              <w:rPr>
                <w:rFonts w:ascii="宋体" w:hAnsi="宋体" w:cs="Segoe UI"/>
                <w:kern w:val="0"/>
                <w:sz w:val="18"/>
                <w:szCs w:val="18"/>
              </w:rPr>
              <w:t>4</w:t>
            </w:r>
          </w:p>
        </w:tc>
        <w:tc>
          <w:tcPr>
            <w:tcW w:w="3028" w:type="pct"/>
            <w:vAlign w:val="center"/>
          </w:tcPr>
          <w:p w14:paraId="049AE8EE" w14:textId="4854C5CB" w:rsidR="00196A7B" w:rsidRPr="00196A7B" w:rsidRDefault="00196A7B" w:rsidP="00196A7B">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外壳防护等级</w:t>
            </w:r>
          </w:p>
        </w:tc>
        <w:tc>
          <w:tcPr>
            <w:tcW w:w="783" w:type="pct"/>
            <w:hideMark/>
          </w:tcPr>
          <w:p w14:paraId="45E6AC3B" w14:textId="0963DC91"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3D6A2EFF" w14:textId="7D1F98E2" w:rsidR="00196A7B" w:rsidRPr="00196A7B" w:rsidRDefault="00196A7B" w:rsidP="00196A7B">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196A7B" w:rsidRPr="00BA53F5" w14:paraId="4FACBC95" w14:textId="77777777" w:rsidTr="00031A10">
        <w:tc>
          <w:tcPr>
            <w:tcW w:w="406" w:type="pct"/>
            <w:vAlign w:val="center"/>
          </w:tcPr>
          <w:p w14:paraId="706DC868" w14:textId="53A7C431"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5</w:t>
            </w:r>
          </w:p>
        </w:tc>
        <w:tc>
          <w:tcPr>
            <w:tcW w:w="3028" w:type="pct"/>
            <w:vAlign w:val="center"/>
          </w:tcPr>
          <w:p w14:paraId="3EAE2987" w14:textId="7734D1A3" w:rsidR="00196A7B" w:rsidRPr="00196A7B" w:rsidRDefault="00196A7B" w:rsidP="00196A7B">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接地端子</w:t>
            </w:r>
          </w:p>
        </w:tc>
        <w:tc>
          <w:tcPr>
            <w:tcW w:w="783" w:type="pct"/>
            <w:hideMark/>
          </w:tcPr>
          <w:p w14:paraId="3A7C01AD" w14:textId="4E3E0D0A"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42591753" w14:textId="40391A0D" w:rsidR="00196A7B" w:rsidRPr="00196A7B" w:rsidRDefault="00196A7B" w:rsidP="00196A7B">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196A7B" w:rsidRPr="00BA53F5" w14:paraId="6C805FC0" w14:textId="77777777" w:rsidTr="00031A10">
        <w:tc>
          <w:tcPr>
            <w:tcW w:w="406" w:type="pct"/>
            <w:vAlign w:val="center"/>
          </w:tcPr>
          <w:p w14:paraId="30CB7181" w14:textId="661E5B13"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6</w:t>
            </w:r>
          </w:p>
        </w:tc>
        <w:tc>
          <w:tcPr>
            <w:tcW w:w="3028" w:type="pct"/>
            <w:vAlign w:val="center"/>
          </w:tcPr>
          <w:p w14:paraId="07CE1F62" w14:textId="7C15AF25" w:rsidR="00196A7B" w:rsidRPr="00196A7B" w:rsidRDefault="00196A7B" w:rsidP="00196A7B">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hint="eastAsia"/>
                <w:kern w:val="0"/>
                <w:sz w:val="18"/>
                <w:szCs w:val="18"/>
              </w:rPr>
              <w:t>输出端子与误差显示</w:t>
            </w:r>
          </w:p>
        </w:tc>
        <w:tc>
          <w:tcPr>
            <w:tcW w:w="783" w:type="pct"/>
            <w:hideMark/>
          </w:tcPr>
          <w:p w14:paraId="0996AAF4" w14:textId="0371CB66" w:rsidR="00196A7B" w:rsidRPr="00196A7B" w:rsidRDefault="00196A7B" w:rsidP="00196A7B">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7428F687" w14:textId="69A9399D" w:rsidR="00196A7B" w:rsidRPr="00196A7B" w:rsidRDefault="00196A7B" w:rsidP="00196A7B">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05923F75" w14:textId="77777777" w:rsidTr="00031A10">
        <w:tc>
          <w:tcPr>
            <w:tcW w:w="406" w:type="pct"/>
            <w:vAlign w:val="center"/>
          </w:tcPr>
          <w:p w14:paraId="043835DB" w14:textId="7D6F1772"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7</w:t>
            </w:r>
          </w:p>
        </w:tc>
        <w:tc>
          <w:tcPr>
            <w:tcW w:w="3028" w:type="pct"/>
            <w:vAlign w:val="center"/>
          </w:tcPr>
          <w:p w14:paraId="7B76B971" w14:textId="1848526F"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hint="eastAsia"/>
                <w:kern w:val="0"/>
                <w:sz w:val="18"/>
                <w:szCs w:val="18"/>
              </w:rPr>
              <w:t>热稳定性</w:t>
            </w:r>
          </w:p>
        </w:tc>
        <w:tc>
          <w:tcPr>
            <w:tcW w:w="783" w:type="pct"/>
          </w:tcPr>
          <w:p w14:paraId="14B52EAC" w14:textId="3F94B576" w:rsidR="00824664" w:rsidRPr="00196A7B" w:rsidRDefault="00824664" w:rsidP="00824664">
            <w:pPr>
              <w:widowControl/>
              <w:adjustRightInd/>
              <w:spacing w:before="100" w:beforeAutospacing="1" w:after="100" w:afterAutospacing="1" w:line="240" w:lineRule="auto"/>
              <w:jc w:val="center"/>
              <w:rPr>
                <w:rFonts w:ascii="宋体" w:hAnsi="宋体" w:cs="微软雅黑"/>
                <w:kern w:val="0"/>
                <w:sz w:val="18"/>
                <w:szCs w:val="18"/>
              </w:rPr>
            </w:pPr>
            <w:r w:rsidRPr="00196A7B">
              <w:rPr>
                <w:rFonts w:ascii="宋体" w:hAnsi="宋体" w:cs="微软雅黑" w:hint="eastAsia"/>
                <w:kern w:val="0"/>
                <w:sz w:val="18"/>
                <w:szCs w:val="18"/>
              </w:rPr>
              <w:t>√</w:t>
            </w:r>
          </w:p>
        </w:tc>
        <w:tc>
          <w:tcPr>
            <w:tcW w:w="783" w:type="pct"/>
          </w:tcPr>
          <w:p w14:paraId="05CC3176" w14:textId="1C143486" w:rsidR="00824664" w:rsidRPr="00196A7B" w:rsidRDefault="00824664" w:rsidP="00824664">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63EE00CC" w14:textId="77777777" w:rsidTr="00031A10">
        <w:tc>
          <w:tcPr>
            <w:tcW w:w="406" w:type="pct"/>
            <w:vAlign w:val="center"/>
          </w:tcPr>
          <w:p w14:paraId="13E63639" w14:textId="29E369CD"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8</w:t>
            </w:r>
          </w:p>
        </w:tc>
        <w:tc>
          <w:tcPr>
            <w:tcW w:w="3028" w:type="pct"/>
            <w:vAlign w:val="center"/>
            <w:hideMark/>
          </w:tcPr>
          <w:p w14:paraId="01BAEAB9" w14:textId="3E6D5DB1"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供电电源</w:t>
            </w:r>
          </w:p>
        </w:tc>
        <w:tc>
          <w:tcPr>
            <w:tcW w:w="783" w:type="pct"/>
            <w:hideMark/>
          </w:tcPr>
          <w:p w14:paraId="7ACB6FA7" w14:textId="3E3FB183"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vAlign w:val="center"/>
            <w:hideMark/>
          </w:tcPr>
          <w:p w14:paraId="69875F91" w14:textId="77D67EEA"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08B276CC" w14:textId="77777777" w:rsidTr="001C6A3A">
        <w:tc>
          <w:tcPr>
            <w:tcW w:w="406" w:type="pct"/>
            <w:vAlign w:val="center"/>
          </w:tcPr>
          <w:p w14:paraId="3CA1850D" w14:textId="145E9AD8"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lastRenderedPageBreak/>
              <w:t>9</w:t>
            </w:r>
          </w:p>
        </w:tc>
        <w:tc>
          <w:tcPr>
            <w:tcW w:w="3028" w:type="pct"/>
            <w:vAlign w:val="center"/>
            <w:hideMark/>
          </w:tcPr>
          <w:p w14:paraId="1B7A0FA1" w14:textId="19FD2B4A"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绝缘电阻</w:t>
            </w:r>
          </w:p>
        </w:tc>
        <w:tc>
          <w:tcPr>
            <w:tcW w:w="783" w:type="pct"/>
            <w:hideMark/>
          </w:tcPr>
          <w:p w14:paraId="34B6470A" w14:textId="3C50FBD7"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4FD02346" w14:textId="7913766F"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2A53384B" w14:textId="77777777" w:rsidTr="001C6A3A">
        <w:tc>
          <w:tcPr>
            <w:tcW w:w="406" w:type="pct"/>
            <w:vAlign w:val="center"/>
          </w:tcPr>
          <w:p w14:paraId="41842E73" w14:textId="0C66FAE2"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10</w:t>
            </w:r>
          </w:p>
        </w:tc>
        <w:tc>
          <w:tcPr>
            <w:tcW w:w="3028" w:type="pct"/>
            <w:vAlign w:val="center"/>
            <w:hideMark/>
          </w:tcPr>
          <w:p w14:paraId="06F6D06A" w14:textId="618A1BE9"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介电强度</w:t>
            </w:r>
          </w:p>
        </w:tc>
        <w:tc>
          <w:tcPr>
            <w:tcW w:w="783" w:type="pct"/>
            <w:hideMark/>
          </w:tcPr>
          <w:p w14:paraId="45A635CB" w14:textId="15CF0C05"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146A8AEF" w14:textId="53454D91"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62135AEB" w14:textId="77777777" w:rsidTr="00031A10">
        <w:tc>
          <w:tcPr>
            <w:tcW w:w="406" w:type="pct"/>
            <w:vAlign w:val="center"/>
          </w:tcPr>
          <w:p w14:paraId="55A3548F" w14:textId="65B35C3B"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11</w:t>
            </w:r>
          </w:p>
        </w:tc>
        <w:tc>
          <w:tcPr>
            <w:tcW w:w="3028" w:type="pct"/>
            <w:vAlign w:val="center"/>
            <w:hideMark/>
          </w:tcPr>
          <w:p w14:paraId="75EFDE71" w14:textId="4E130D5C"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静电放电抗扰度</w:t>
            </w:r>
          </w:p>
        </w:tc>
        <w:tc>
          <w:tcPr>
            <w:tcW w:w="783" w:type="pct"/>
            <w:hideMark/>
          </w:tcPr>
          <w:p w14:paraId="0E3595DB" w14:textId="5DB2BF54"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38C2AF54" w14:textId="40A0DFFE" w:rsidR="00824664" w:rsidRPr="00196A7B" w:rsidRDefault="00824664" w:rsidP="00824664">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5CC547D9" w14:textId="77777777" w:rsidTr="00031A10">
        <w:tc>
          <w:tcPr>
            <w:tcW w:w="406" w:type="pct"/>
            <w:vAlign w:val="center"/>
          </w:tcPr>
          <w:p w14:paraId="0DB30568" w14:textId="2CE6431D"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12</w:t>
            </w:r>
          </w:p>
        </w:tc>
        <w:tc>
          <w:tcPr>
            <w:tcW w:w="3028" w:type="pct"/>
            <w:vAlign w:val="center"/>
            <w:hideMark/>
          </w:tcPr>
          <w:p w14:paraId="27E31743" w14:textId="0FAD77F5"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工频磁场抗扰度</w:t>
            </w:r>
          </w:p>
        </w:tc>
        <w:tc>
          <w:tcPr>
            <w:tcW w:w="783" w:type="pct"/>
            <w:hideMark/>
          </w:tcPr>
          <w:p w14:paraId="4E002CD2" w14:textId="4827241F"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77C45911" w14:textId="6E35CF1A" w:rsidR="00824664" w:rsidRPr="00196A7B" w:rsidRDefault="00824664" w:rsidP="00824664">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04BE4034" w14:textId="77777777" w:rsidTr="00031A10">
        <w:tc>
          <w:tcPr>
            <w:tcW w:w="406" w:type="pct"/>
            <w:vAlign w:val="center"/>
          </w:tcPr>
          <w:p w14:paraId="17623284" w14:textId="18A976CB"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13</w:t>
            </w:r>
          </w:p>
        </w:tc>
        <w:tc>
          <w:tcPr>
            <w:tcW w:w="3028" w:type="pct"/>
            <w:vAlign w:val="center"/>
            <w:hideMark/>
          </w:tcPr>
          <w:p w14:paraId="2D38ADE6" w14:textId="5A727750"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电快速瞬变脉冲群抗扰度</w:t>
            </w:r>
          </w:p>
        </w:tc>
        <w:tc>
          <w:tcPr>
            <w:tcW w:w="783" w:type="pct"/>
            <w:hideMark/>
          </w:tcPr>
          <w:p w14:paraId="72741004" w14:textId="706A2B90"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699763E2" w14:textId="24A17255" w:rsidR="00824664" w:rsidRPr="00196A7B" w:rsidRDefault="00824664" w:rsidP="00824664">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4A8E566C" w14:textId="77777777" w:rsidTr="0011539D">
        <w:tc>
          <w:tcPr>
            <w:tcW w:w="406" w:type="pct"/>
            <w:vAlign w:val="center"/>
          </w:tcPr>
          <w:p w14:paraId="11B1C1AB" w14:textId="383F199F"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hint="eastAsia"/>
                <w:kern w:val="0"/>
                <w:sz w:val="18"/>
                <w:szCs w:val="18"/>
              </w:rPr>
              <w:t>1</w:t>
            </w:r>
            <w:r w:rsidRPr="00196A7B">
              <w:rPr>
                <w:rFonts w:ascii="宋体" w:hAnsi="宋体" w:cs="Segoe UI"/>
                <w:kern w:val="0"/>
                <w:sz w:val="18"/>
                <w:szCs w:val="18"/>
              </w:rPr>
              <w:t>4</w:t>
            </w:r>
          </w:p>
        </w:tc>
        <w:tc>
          <w:tcPr>
            <w:tcW w:w="3028" w:type="pct"/>
            <w:vAlign w:val="center"/>
            <w:hideMark/>
          </w:tcPr>
          <w:p w14:paraId="6B5F6821" w14:textId="147603D7"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hint="eastAsia"/>
                <w:kern w:val="0"/>
                <w:sz w:val="18"/>
                <w:szCs w:val="18"/>
              </w:rPr>
              <w:t>计量</w:t>
            </w:r>
            <w:r w:rsidRPr="00196A7B">
              <w:rPr>
                <w:rFonts w:ascii="宋体" w:hAnsi="宋体" w:cs="Segoe UI"/>
                <w:kern w:val="0"/>
                <w:sz w:val="18"/>
                <w:szCs w:val="18"/>
              </w:rPr>
              <w:t>基本误差</w:t>
            </w:r>
          </w:p>
        </w:tc>
        <w:tc>
          <w:tcPr>
            <w:tcW w:w="783" w:type="pct"/>
            <w:hideMark/>
          </w:tcPr>
          <w:p w14:paraId="462A9DDE" w14:textId="53AED618"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6BF72C6E" w14:textId="53D567E1"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27F31684" w14:textId="77777777" w:rsidTr="0011539D">
        <w:tc>
          <w:tcPr>
            <w:tcW w:w="406" w:type="pct"/>
            <w:vAlign w:val="center"/>
          </w:tcPr>
          <w:p w14:paraId="51965D1A" w14:textId="67C6B45D"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15</w:t>
            </w:r>
          </w:p>
        </w:tc>
        <w:tc>
          <w:tcPr>
            <w:tcW w:w="3028" w:type="pct"/>
            <w:vAlign w:val="center"/>
            <w:hideMark/>
          </w:tcPr>
          <w:p w14:paraId="107E8F8E" w14:textId="003B55C2"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测量重复性</w:t>
            </w:r>
          </w:p>
        </w:tc>
        <w:tc>
          <w:tcPr>
            <w:tcW w:w="783" w:type="pct"/>
            <w:hideMark/>
          </w:tcPr>
          <w:p w14:paraId="6255FDA5" w14:textId="555F77B2"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17F09296" w14:textId="1EDBB80A"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7BE5E42F" w14:textId="77777777" w:rsidTr="00031A10">
        <w:tc>
          <w:tcPr>
            <w:tcW w:w="406" w:type="pct"/>
            <w:vAlign w:val="center"/>
          </w:tcPr>
          <w:p w14:paraId="2FC1B7B2" w14:textId="4D023830"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16</w:t>
            </w:r>
          </w:p>
        </w:tc>
        <w:tc>
          <w:tcPr>
            <w:tcW w:w="3028" w:type="pct"/>
            <w:vAlign w:val="center"/>
          </w:tcPr>
          <w:p w14:paraId="35B0F31E" w14:textId="4465E6C6"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sz w:val="18"/>
                <w:szCs w:val="18"/>
              </w:rPr>
              <w:t>监视示值的误差与显示</w:t>
            </w:r>
          </w:p>
        </w:tc>
        <w:tc>
          <w:tcPr>
            <w:tcW w:w="783" w:type="pct"/>
          </w:tcPr>
          <w:p w14:paraId="606B9C5D" w14:textId="4A7FC600" w:rsidR="00824664" w:rsidRPr="00196A7B" w:rsidRDefault="00824664" w:rsidP="00824664">
            <w:pPr>
              <w:widowControl/>
              <w:adjustRightInd/>
              <w:spacing w:before="100" w:beforeAutospacing="1" w:after="100" w:afterAutospacing="1" w:line="240" w:lineRule="auto"/>
              <w:jc w:val="center"/>
              <w:rPr>
                <w:rFonts w:ascii="宋体" w:hAnsi="宋体" w:cs="微软雅黑"/>
                <w:kern w:val="0"/>
                <w:sz w:val="18"/>
                <w:szCs w:val="18"/>
              </w:rPr>
            </w:pPr>
            <w:r w:rsidRPr="00196A7B">
              <w:rPr>
                <w:rFonts w:ascii="宋体" w:hAnsi="宋体" w:cs="微软雅黑" w:hint="eastAsia"/>
                <w:kern w:val="0"/>
                <w:sz w:val="18"/>
                <w:szCs w:val="18"/>
              </w:rPr>
              <w:t>√</w:t>
            </w:r>
          </w:p>
        </w:tc>
        <w:tc>
          <w:tcPr>
            <w:tcW w:w="783" w:type="pct"/>
            <w:vAlign w:val="center"/>
          </w:tcPr>
          <w:p w14:paraId="1B5A8D27" w14:textId="72F6055A" w:rsidR="00824664" w:rsidRPr="00196A7B" w:rsidRDefault="00824664" w:rsidP="00824664">
            <w:pPr>
              <w:widowControl/>
              <w:adjustRightInd/>
              <w:spacing w:before="100" w:beforeAutospacing="1" w:after="100" w:afterAutospacing="1" w:line="240" w:lineRule="auto"/>
              <w:jc w:val="center"/>
              <w:rPr>
                <w:rFonts w:ascii="宋体" w:hAnsi="宋体" w:cs="微软雅黑"/>
                <w:kern w:val="0"/>
                <w:sz w:val="18"/>
                <w:szCs w:val="18"/>
              </w:rPr>
            </w:pPr>
            <w:r w:rsidRPr="00196A7B">
              <w:rPr>
                <w:rFonts w:ascii="宋体" w:hAnsi="宋体" w:cs="微软雅黑" w:hint="eastAsia"/>
                <w:kern w:val="0"/>
                <w:sz w:val="18"/>
                <w:szCs w:val="18"/>
              </w:rPr>
              <w:t>－</w:t>
            </w:r>
          </w:p>
        </w:tc>
      </w:tr>
      <w:tr w:rsidR="00824664" w:rsidRPr="00BA53F5" w14:paraId="06648D5B" w14:textId="77777777" w:rsidTr="00824664">
        <w:tc>
          <w:tcPr>
            <w:tcW w:w="406" w:type="pct"/>
            <w:vAlign w:val="center"/>
          </w:tcPr>
          <w:p w14:paraId="33B38D5A" w14:textId="6932728F"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17</w:t>
            </w:r>
          </w:p>
        </w:tc>
        <w:tc>
          <w:tcPr>
            <w:tcW w:w="3028" w:type="pct"/>
            <w:vAlign w:val="center"/>
            <w:hideMark/>
          </w:tcPr>
          <w:p w14:paraId="0A428443" w14:textId="3606CCC0"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hint="eastAsia"/>
                <w:kern w:val="0"/>
                <w:sz w:val="18"/>
                <w:szCs w:val="18"/>
              </w:rPr>
              <w:t>电能</w:t>
            </w:r>
            <w:r w:rsidRPr="00196A7B">
              <w:rPr>
                <w:rFonts w:ascii="宋体" w:hAnsi="宋体" w:cs="Segoe UI"/>
                <w:kern w:val="0"/>
                <w:sz w:val="18"/>
                <w:szCs w:val="18"/>
              </w:rPr>
              <w:t>影响量</w:t>
            </w:r>
          </w:p>
        </w:tc>
        <w:tc>
          <w:tcPr>
            <w:tcW w:w="783" w:type="pct"/>
            <w:hideMark/>
          </w:tcPr>
          <w:p w14:paraId="34D8AFE8" w14:textId="62BF8999"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77E123E4" w14:textId="530232B3"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225072DE" w14:textId="77777777" w:rsidTr="0050545E">
        <w:tc>
          <w:tcPr>
            <w:tcW w:w="406" w:type="pct"/>
            <w:vAlign w:val="center"/>
          </w:tcPr>
          <w:p w14:paraId="5A8F9A53" w14:textId="4F61D215"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hint="eastAsia"/>
                <w:kern w:val="0"/>
                <w:sz w:val="18"/>
                <w:szCs w:val="18"/>
              </w:rPr>
              <w:t>1</w:t>
            </w:r>
            <w:r w:rsidRPr="00196A7B">
              <w:rPr>
                <w:rFonts w:ascii="宋体" w:hAnsi="宋体" w:cs="Segoe UI"/>
                <w:kern w:val="0"/>
                <w:sz w:val="18"/>
                <w:szCs w:val="18"/>
              </w:rPr>
              <w:t>8</w:t>
            </w:r>
          </w:p>
        </w:tc>
        <w:tc>
          <w:tcPr>
            <w:tcW w:w="3028" w:type="pct"/>
            <w:vAlign w:val="center"/>
            <w:hideMark/>
          </w:tcPr>
          <w:p w14:paraId="522039D1" w14:textId="6C7ADA62"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kern w:val="0"/>
                <w:sz w:val="18"/>
                <w:szCs w:val="18"/>
              </w:rPr>
              <w:t>时钟</w:t>
            </w:r>
          </w:p>
        </w:tc>
        <w:tc>
          <w:tcPr>
            <w:tcW w:w="783" w:type="pct"/>
            <w:hideMark/>
          </w:tcPr>
          <w:p w14:paraId="3956F4B2" w14:textId="6FCEAA27"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57F62E79" w14:textId="76584D98"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20B3A832" w14:textId="77777777" w:rsidTr="0050545E">
        <w:tc>
          <w:tcPr>
            <w:tcW w:w="406" w:type="pct"/>
            <w:vAlign w:val="center"/>
          </w:tcPr>
          <w:p w14:paraId="03537F93" w14:textId="76C54C50"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hint="eastAsia"/>
                <w:kern w:val="0"/>
                <w:sz w:val="18"/>
                <w:szCs w:val="18"/>
              </w:rPr>
              <w:t>1</w:t>
            </w:r>
            <w:r w:rsidRPr="00196A7B">
              <w:rPr>
                <w:rFonts w:ascii="宋体" w:hAnsi="宋体" w:cs="Segoe UI"/>
                <w:kern w:val="0"/>
                <w:sz w:val="18"/>
                <w:szCs w:val="18"/>
              </w:rPr>
              <w:t>9</w:t>
            </w:r>
          </w:p>
        </w:tc>
        <w:tc>
          <w:tcPr>
            <w:tcW w:w="3028" w:type="pct"/>
            <w:vAlign w:val="center"/>
            <w:hideMark/>
          </w:tcPr>
          <w:p w14:paraId="3551E479" w14:textId="19071D75"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kern w:val="0"/>
                <w:sz w:val="18"/>
                <w:szCs w:val="18"/>
              </w:rPr>
              <w:t>稳定性</w:t>
            </w:r>
            <w:r w:rsidRPr="00196A7B">
              <w:rPr>
                <w:rFonts w:ascii="宋体" w:hAnsi="宋体" w:cs="Segoe UI" w:hint="eastAsia"/>
                <w:kern w:val="0"/>
                <w:sz w:val="18"/>
                <w:szCs w:val="18"/>
              </w:rPr>
              <w:t>变差</w:t>
            </w:r>
          </w:p>
        </w:tc>
        <w:tc>
          <w:tcPr>
            <w:tcW w:w="783" w:type="pct"/>
            <w:hideMark/>
          </w:tcPr>
          <w:p w14:paraId="21B6C709" w14:textId="6C67C742"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7BFE5CE9" w14:textId="5264288E"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4D6B2C0D" w14:textId="77777777" w:rsidTr="0050545E">
        <w:tc>
          <w:tcPr>
            <w:tcW w:w="406" w:type="pct"/>
            <w:vAlign w:val="center"/>
          </w:tcPr>
          <w:p w14:paraId="274840FC" w14:textId="0A0D8D5B"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Segoe UI" w:hint="eastAsia"/>
                <w:kern w:val="0"/>
                <w:sz w:val="18"/>
                <w:szCs w:val="18"/>
              </w:rPr>
              <w:t>2</w:t>
            </w:r>
            <w:r w:rsidRPr="00196A7B">
              <w:rPr>
                <w:rFonts w:ascii="宋体" w:hAnsi="宋体" w:cs="Segoe UI"/>
                <w:kern w:val="0"/>
                <w:sz w:val="18"/>
                <w:szCs w:val="18"/>
              </w:rPr>
              <w:t>0</w:t>
            </w:r>
          </w:p>
        </w:tc>
        <w:tc>
          <w:tcPr>
            <w:tcW w:w="3028" w:type="pct"/>
            <w:vAlign w:val="center"/>
            <w:hideMark/>
          </w:tcPr>
          <w:p w14:paraId="19F1CD94" w14:textId="46ABD849"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hint="eastAsia"/>
                <w:kern w:val="0"/>
                <w:sz w:val="18"/>
                <w:szCs w:val="18"/>
              </w:rPr>
              <w:t>电能值的输出与</w:t>
            </w:r>
            <w:r w:rsidRPr="00196A7B">
              <w:rPr>
                <w:rFonts w:ascii="宋体" w:hAnsi="宋体" w:cs="Segoe UI"/>
                <w:kern w:val="0"/>
                <w:sz w:val="18"/>
                <w:szCs w:val="18"/>
              </w:rPr>
              <w:t>显示</w:t>
            </w:r>
          </w:p>
        </w:tc>
        <w:tc>
          <w:tcPr>
            <w:tcW w:w="783" w:type="pct"/>
            <w:hideMark/>
          </w:tcPr>
          <w:p w14:paraId="6C686BEC" w14:textId="0AD3FE5C"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hideMark/>
          </w:tcPr>
          <w:p w14:paraId="7D012FAC" w14:textId="01D0E98F"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r w:rsidR="00824664" w:rsidRPr="00BA53F5" w14:paraId="064A4C79" w14:textId="77777777" w:rsidTr="00824664">
        <w:tc>
          <w:tcPr>
            <w:tcW w:w="406" w:type="pct"/>
            <w:vAlign w:val="center"/>
          </w:tcPr>
          <w:p w14:paraId="5050775E" w14:textId="430646D6"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Pr>
                <w:rFonts w:ascii="宋体" w:hAnsi="宋体" w:cs="Segoe UI" w:hint="eastAsia"/>
                <w:kern w:val="0"/>
                <w:sz w:val="18"/>
                <w:szCs w:val="18"/>
              </w:rPr>
              <w:t>2</w:t>
            </w:r>
            <w:r>
              <w:rPr>
                <w:rFonts w:ascii="宋体" w:hAnsi="宋体" w:cs="Segoe UI"/>
                <w:kern w:val="0"/>
                <w:sz w:val="18"/>
                <w:szCs w:val="18"/>
              </w:rPr>
              <w:t>1</w:t>
            </w:r>
          </w:p>
        </w:tc>
        <w:tc>
          <w:tcPr>
            <w:tcW w:w="3028" w:type="pct"/>
            <w:vAlign w:val="center"/>
            <w:hideMark/>
          </w:tcPr>
          <w:p w14:paraId="3A00406B" w14:textId="0777F63A" w:rsidR="00824664" w:rsidRPr="00196A7B" w:rsidRDefault="00824664" w:rsidP="00824664">
            <w:pPr>
              <w:widowControl/>
              <w:adjustRightInd/>
              <w:spacing w:before="100" w:beforeAutospacing="1" w:after="100" w:afterAutospacing="1" w:line="240" w:lineRule="auto"/>
              <w:jc w:val="center"/>
              <w:rPr>
                <w:rFonts w:ascii="宋体" w:hAnsi="宋体" w:cs="Segoe UI" w:hint="eastAsia"/>
                <w:kern w:val="0"/>
                <w:sz w:val="18"/>
                <w:szCs w:val="18"/>
              </w:rPr>
            </w:pPr>
            <w:r w:rsidRPr="00196A7B">
              <w:rPr>
                <w:rFonts w:ascii="宋体" w:hAnsi="宋体" w:cs="Segoe UI" w:hint="eastAsia"/>
                <w:kern w:val="0"/>
                <w:sz w:val="18"/>
                <w:szCs w:val="18"/>
              </w:rPr>
              <w:t>装置的输出</w:t>
            </w:r>
          </w:p>
        </w:tc>
        <w:tc>
          <w:tcPr>
            <w:tcW w:w="783" w:type="pct"/>
            <w:hideMark/>
          </w:tcPr>
          <w:p w14:paraId="36B41898" w14:textId="65267AA2" w:rsidR="00824664" w:rsidRPr="00196A7B" w:rsidRDefault="00824664" w:rsidP="00824664">
            <w:pPr>
              <w:widowControl/>
              <w:adjustRightInd/>
              <w:spacing w:before="100" w:beforeAutospacing="1" w:after="100" w:afterAutospacing="1"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c>
          <w:tcPr>
            <w:tcW w:w="783" w:type="pct"/>
            <w:vAlign w:val="center"/>
            <w:hideMark/>
          </w:tcPr>
          <w:p w14:paraId="36206340" w14:textId="780D2F43" w:rsidR="00824664" w:rsidRPr="00196A7B" w:rsidRDefault="00824664" w:rsidP="00824664">
            <w:pPr>
              <w:widowControl/>
              <w:adjustRightInd/>
              <w:spacing w:line="240" w:lineRule="auto"/>
              <w:jc w:val="center"/>
              <w:rPr>
                <w:rFonts w:ascii="宋体" w:hAnsi="宋体" w:cs="Segoe UI"/>
                <w:kern w:val="0"/>
                <w:sz w:val="18"/>
                <w:szCs w:val="18"/>
              </w:rPr>
            </w:pPr>
            <w:r w:rsidRPr="00196A7B">
              <w:rPr>
                <w:rFonts w:ascii="宋体" w:hAnsi="宋体" w:cs="微软雅黑" w:hint="eastAsia"/>
                <w:kern w:val="0"/>
                <w:sz w:val="18"/>
                <w:szCs w:val="18"/>
              </w:rPr>
              <w:t>－</w:t>
            </w:r>
          </w:p>
        </w:tc>
      </w:tr>
    </w:tbl>
    <w:p w14:paraId="2E302603" w14:textId="020379AB" w:rsidR="00D316AE" w:rsidRPr="00BA53F5" w:rsidRDefault="00A90AC6" w:rsidP="00EB4971">
      <w:pPr>
        <w:pStyle w:val="affe"/>
        <w:spacing w:before="240" w:after="240"/>
      </w:pPr>
      <w:r w:rsidRPr="00BA53F5">
        <w:rPr>
          <w:rFonts w:hint="eastAsia"/>
        </w:rPr>
        <w:t>标志、包装、运输和贮存</w:t>
      </w:r>
    </w:p>
    <w:p w14:paraId="082F1A2F" w14:textId="77777777" w:rsidR="00D316AE" w:rsidRPr="00BA53F5" w:rsidRDefault="00A90AC6">
      <w:pPr>
        <w:pStyle w:val="afff"/>
        <w:spacing w:before="120" w:after="120"/>
      </w:pPr>
      <w:r w:rsidRPr="00BA53F5">
        <w:rPr>
          <w:rFonts w:hint="eastAsia"/>
        </w:rPr>
        <w:t>标志</w:t>
      </w:r>
    </w:p>
    <w:p w14:paraId="120C2F6E" w14:textId="68057059" w:rsidR="00D316AE" w:rsidRPr="00BA53F5" w:rsidRDefault="00315E83">
      <w:pPr>
        <w:pStyle w:val="afffffd"/>
        <w:ind w:firstLine="420"/>
      </w:pPr>
      <w:r w:rsidRPr="00BA53F5">
        <w:rPr>
          <w:rFonts w:hint="eastAsia"/>
        </w:rPr>
        <w:t>检定装置至少应有</w:t>
      </w:r>
      <w:r w:rsidR="00A90AC6" w:rsidRPr="00BA53F5">
        <w:rPr>
          <w:rFonts w:hint="eastAsia"/>
        </w:rPr>
        <w:t>下列标志</w:t>
      </w:r>
      <w:r w:rsidRPr="00BA53F5">
        <w:rPr>
          <w:rFonts w:hint="eastAsia"/>
        </w:rPr>
        <w:t>：</w:t>
      </w:r>
    </w:p>
    <w:p w14:paraId="681A477D" w14:textId="7F8FE49F" w:rsidR="00315E83" w:rsidRPr="00BA53F5" w:rsidRDefault="00315E83">
      <w:pPr>
        <w:pStyle w:val="af7"/>
        <w:numPr>
          <w:ilvl w:val="0"/>
          <w:numId w:val="41"/>
        </w:numPr>
      </w:pPr>
      <w:r w:rsidRPr="00BA53F5">
        <w:rPr>
          <w:rFonts w:hint="eastAsia"/>
        </w:rPr>
        <w:t>检测仪型号及代号；</w:t>
      </w:r>
    </w:p>
    <w:p w14:paraId="6C8BCA36" w14:textId="6DA9D96A" w:rsidR="00315E83" w:rsidRPr="00BA53F5" w:rsidRDefault="00315E83" w:rsidP="00315E83">
      <w:pPr>
        <w:pStyle w:val="af7"/>
      </w:pPr>
      <w:r w:rsidRPr="00BA53F5">
        <w:rPr>
          <w:rFonts w:hint="eastAsia"/>
        </w:rPr>
        <w:t>产品名称的全称；</w:t>
      </w:r>
    </w:p>
    <w:p w14:paraId="32642AB8" w14:textId="4BAAAC68" w:rsidR="00315E83" w:rsidRPr="00BA53F5" w:rsidRDefault="00315E83" w:rsidP="00315E83">
      <w:pPr>
        <w:pStyle w:val="af7"/>
      </w:pPr>
      <w:r w:rsidRPr="00BA53F5">
        <w:rPr>
          <w:rFonts w:hint="eastAsia"/>
        </w:rPr>
        <w:t>生产厂家的厂名全称及商标；</w:t>
      </w:r>
    </w:p>
    <w:p w14:paraId="028C7D98" w14:textId="5649A201" w:rsidR="00315E83" w:rsidRPr="00BA53F5" w:rsidRDefault="00315E83" w:rsidP="00315E83">
      <w:pPr>
        <w:pStyle w:val="af7"/>
      </w:pPr>
      <w:r w:rsidRPr="00BA53F5">
        <w:rPr>
          <w:rFonts w:hint="eastAsia"/>
        </w:rPr>
        <w:t>额定参数；</w:t>
      </w:r>
    </w:p>
    <w:p w14:paraId="5E5DA403" w14:textId="06678179" w:rsidR="00315E83" w:rsidRPr="00BA53F5" w:rsidRDefault="00315E83" w:rsidP="00315E83">
      <w:pPr>
        <w:pStyle w:val="af7"/>
      </w:pPr>
      <w:r w:rsidRPr="00BA53F5">
        <w:rPr>
          <w:rFonts w:hint="eastAsia"/>
        </w:rPr>
        <w:t>出厂年月及编号。</w:t>
      </w:r>
    </w:p>
    <w:p w14:paraId="3E9EE0FE" w14:textId="77777777" w:rsidR="00D316AE" w:rsidRPr="00BA53F5" w:rsidRDefault="00A90AC6">
      <w:pPr>
        <w:pStyle w:val="afff"/>
        <w:spacing w:before="120" w:after="120"/>
      </w:pPr>
      <w:r w:rsidRPr="00BA53F5">
        <w:rPr>
          <w:rFonts w:hint="eastAsia"/>
        </w:rPr>
        <w:t>包装</w:t>
      </w:r>
    </w:p>
    <w:p w14:paraId="702A4371" w14:textId="50A9C0C4" w:rsidR="00D316AE" w:rsidRPr="00BA53F5" w:rsidRDefault="0091571B">
      <w:pPr>
        <w:pStyle w:val="afffffd"/>
        <w:ind w:firstLine="420"/>
      </w:pPr>
      <w:r w:rsidRPr="00BA53F5">
        <w:rPr>
          <w:rFonts w:hint="eastAsia"/>
        </w:rPr>
        <w:t>检定装置应有内包装和外包装。插件等可动部分应锁紧扎牢。包装应有防尘、防潮、防雨、防水、防震等措施</w:t>
      </w:r>
      <w:r w:rsidR="00A90AC6" w:rsidRPr="00BA53F5">
        <w:rPr>
          <w:rFonts w:hint="eastAsia"/>
        </w:rPr>
        <w:t>。</w:t>
      </w:r>
    </w:p>
    <w:p w14:paraId="206A37B8" w14:textId="77777777" w:rsidR="00D316AE" w:rsidRPr="00BA53F5" w:rsidRDefault="00A90AC6">
      <w:pPr>
        <w:pStyle w:val="afff"/>
        <w:spacing w:before="120" w:after="120"/>
      </w:pPr>
      <w:r w:rsidRPr="00BA53F5">
        <w:rPr>
          <w:rFonts w:hint="eastAsia"/>
        </w:rPr>
        <w:t>运输</w:t>
      </w:r>
    </w:p>
    <w:p w14:paraId="25E85674" w14:textId="081701DD" w:rsidR="00D316AE" w:rsidRPr="00BA53F5" w:rsidRDefault="00B10C1A">
      <w:pPr>
        <w:pStyle w:val="afffffd"/>
        <w:ind w:firstLine="420"/>
      </w:pPr>
      <w:r w:rsidRPr="00BA53F5">
        <w:rPr>
          <w:rFonts w:hint="eastAsia"/>
        </w:rPr>
        <w:t>检定装置</w:t>
      </w:r>
      <w:r w:rsidR="00A90AC6" w:rsidRPr="00BA53F5">
        <w:rPr>
          <w:rFonts w:hint="eastAsia"/>
        </w:rPr>
        <w:t>在运输包装条件下，高温55℃；低温－25℃；交变湿热高温40℃；包装件重量≤100kg。自由跌落高度为250 mm。</w:t>
      </w:r>
    </w:p>
    <w:p w14:paraId="5D4953FD" w14:textId="77777777" w:rsidR="00D316AE" w:rsidRPr="00BA53F5" w:rsidRDefault="00A90AC6">
      <w:pPr>
        <w:pStyle w:val="afff"/>
        <w:spacing w:before="120" w:after="120"/>
      </w:pPr>
      <w:r w:rsidRPr="00BA53F5">
        <w:rPr>
          <w:rFonts w:hint="eastAsia"/>
        </w:rPr>
        <w:t>贮存</w:t>
      </w:r>
    </w:p>
    <w:p w14:paraId="6128056C" w14:textId="2FE51394" w:rsidR="00D316AE" w:rsidRPr="00BA53F5" w:rsidRDefault="00B10C1A">
      <w:pPr>
        <w:pStyle w:val="afffffd"/>
        <w:ind w:firstLine="420"/>
      </w:pPr>
      <w:r w:rsidRPr="00BA53F5">
        <w:rPr>
          <w:rFonts w:hint="eastAsia"/>
        </w:rPr>
        <w:t>检定装置</w:t>
      </w:r>
      <w:r w:rsidR="00A90AC6" w:rsidRPr="00BA53F5">
        <w:rPr>
          <w:rFonts w:hint="eastAsia"/>
        </w:rPr>
        <w:t>存放地应清洁，环境温度为</w:t>
      </w:r>
      <w:r w:rsidR="00A90AC6" w:rsidRPr="00BA53F5">
        <w:t>0</w:t>
      </w:r>
      <w:r w:rsidR="00A90AC6" w:rsidRPr="00BA53F5">
        <w:rPr>
          <w:rFonts w:hint="eastAsia"/>
        </w:rPr>
        <w:t>℃－</w:t>
      </w:r>
      <w:r w:rsidR="00A90AC6" w:rsidRPr="00BA53F5">
        <w:t>40</w:t>
      </w:r>
      <w:r w:rsidR="00A90AC6" w:rsidRPr="00BA53F5">
        <w:rPr>
          <w:rFonts w:hint="eastAsia"/>
        </w:rPr>
        <w:t>℃</w:t>
      </w:r>
      <w:r w:rsidR="00A90AC6" w:rsidRPr="00BA53F5">
        <w:t xml:space="preserve"> </w:t>
      </w:r>
      <w:r w:rsidR="00A90AC6" w:rsidRPr="00BA53F5">
        <w:rPr>
          <w:rFonts w:hint="eastAsia"/>
        </w:rPr>
        <w:t>，相对湿度不超过</w:t>
      </w:r>
      <w:r w:rsidR="00A90AC6" w:rsidRPr="00BA53F5">
        <w:t>85 %</w:t>
      </w:r>
      <w:r w:rsidR="00A90AC6" w:rsidRPr="00BA53F5">
        <w:rPr>
          <w:rFonts w:hint="eastAsia"/>
        </w:rPr>
        <w:t>，在空气中不应含有足以引起腐蚀的有害物质。</w:t>
      </w:r>
    </w:p>
    <w:p w14:paraId="5764EB61" w14:textId="77777777" w:rsidR="00D316AE" w:rsidRPr="00BA53F5" w:rsidRDefault="00A90AC6">
      <w:pPr>
        <w:pStyle w:val="affe"/>
        <w:spacing w:before="240" w:after="240"/>
        <w:rPr>
          <w:rFonts w:ascii="宋体" w:eastAsia="宋体"/>
        </w:rPr>
      </w:pPr>
      <w:r w:rsidRPr="00BA53F5">
        <w:rPr>
          <w:rFonts w:hint="eastAsia"/>
        </w:rPr>
        <w:t>质量承诺</w:t>
      </w:r>
    </w:p>
    <w:p w14:paraId="55A6DEB3" w14:textId="3651C604" w:rsidR="00D316AE" w:rsidRPr="00BA53F5" w:rsidRDefault="00A90AC6" w:rsidP="00C613FC">
      <w:pPr>
        <w:pStyle w:val="afffffffff9"/>
      </w:pPr>
      <w:r w:rsidRPr="00BA53F5">
        <w:rPr>
          <w:rFonts w:hint="eastAsia"/>
        </w:rPr>
        <w:t>在规定的贮存和运输情况下，</w:t>
      </w:r>
      <w:r w:rsidR="00B10C1A" w:rsidRPr="00BA53F5">
        <w:rPr>
          <w:rFonts w:hint="eastAsia"/>
        </w:rPr>
        <w:t>检定装置</w:t>
      </w:r>
      <w:r w:rsidRPr="00BA53F5">
        <w:rPr>
          <w:rFonts w:hint="eastAsia"/>
        </w:rPr>
        <w:t>的寿命期为10 年。</w:t>
      </w:r>
    </w:p>
    <w:p w14:paraId="7DBA5988" w14:textId="77777777" w:rsidR="00D316AE" w:rsidRPr="00BA53F5" w:rsidRDefault="00A90AC6" w:rsidP="00C613FC">
      <w:pPr>
        <w:pStyle w:val="afffffffff9"/>
      </w:pPr>
      <w:r w:rsidRPr="00BA53F5">
        <w:rPr>
          <w:rFonts w:hint="eastAsia"/>
        </w:rPr>
        <w:t>在保质期内，12 小时内</w:t>
      </w:r>
      <w:proofErr w:type="gramStart"/>
      <w:r w:rsidRPr="00BA53F5">
        <w:rPr>
          <w:rFonts w:hint="eastAsia"/>
        </w:rPr>
        <w:t>作出</w:t>
      </w:r>
      <w:proofErr w:type="gramEnd"/>
      <w:r w:rsidRPr="00BA53F5">
        <w:rPr>
          <w:rFonts w:hint="eastAsia"/>
        </w:rPr>
        <w:t>响应，48 小时内提供解决方案。</w:t>
      </w:r>
    </w:p>
    <w:p w14:paraId="7109B4CF" w14:textId="77777777" w:rsidR="00D316AE" w:rsidRPr="00BA53F5" w:rsidRDefault="00A90AC6" w:rsidP="00C613FC">
      <w:pPr>
        <w:pStyle w:val="afffffffff9"/>
      </w:pPr>
      <w:r w:rsidRPr="00BA53F5">
        <w:rPr>
          <w:rFonts w:hint="eastAsia"/>
        </w:rPr>
        <w:t>应建立质量信息追溯系统，保证产品具有可追溯</w:t>
      </w:r>
      <w:proofErr w:type="gramStart"/>
      <w:r w:rsidRPr="00BA53F5">
        <w:rPr>
          <w:rFonts w:hint="eastAsia"/>
        </w:rPr>
        <w:t>性唯一</w:t>
      </w:r>
      <w:proofErr w:type="gramEnd"/>
      <w:r w:rsidRPr="00BA53F5">
        <w:rPr>
          <w:rFonts w:hint="eastAsia"/>
        </w:rPr>
        <w:t>标识。</w:t>
      </w:r>
    </w:p>
    <w:p w14:paraId="1C6A5386" w14:textId="77777777" w:rsidR="00D316AE" w:rsidRPr="00BA53F5" w:rsidRDefault="00D316AE">
      <w:pPr>
        <w:rPr>
          <w:rFonts w:ascii="Segoe UI" w:hAnsi="Segoe UI" w:cs="Segoe UI"/>
          <w:sz w:val="18"/>
          <w:szCs w:val="18"/>
        </w:rPr>
      </w:pPr>
    </w:p>
    <w:p w14:paraId="36130BEE" w14:textId="77777777" w:rsidR="00D316AE" w:rsidRPr="00BA53F5" w:rsidRDefault="00D316AE">
      <w:pPr>
        <w:pStyle w:val="afa"/>
        <w:rPr>
          <w:vanish w:val="0"/>
        </w:rPr>
      </w:pPr>
      <w:bookmarkStart w:id="39" w:name="BookMark5"/>
      <w:bookmarkEnd w:id="19"/>
    </w:p>
    <w:p w14:paraId="13BD718C" w14:textId="7BB24929" w:rsidR="00D316AE" w:rsidRPr="00BA53F5" w:rsidRDefault="00D316AE">
      <w:pPr>
        <w:pStyle w:val="aff0"/>
        <w:rPr>
          <w:vanish w:val="0"/>
        </w:rPr>
      </w:pPr>
    </w:p>
    <w:p w14:paraId="01ADB5DD" w14:textId="642B14A9" w:rsidR="00D33080" w:rsidRPr="00BA53F5" w:rsidRDefault="00D33080" w:rsidP="00D33080">
      <w:pPr>
        <w:pStyle w:val="afffffd"/>
        <w:ind w:firstLineChars="0" w:firstLine="0"/>
        <w:jc w:val="center"/>
      </w:pPr>
      <w:bookmarkStart w:id="40" w:name="BookMark8"/>
      <w:bookmarkEnd w:id="39"/>
      <w:r w:rsidRPr="00BA53F5">
        <w:rPr>
          <w:noProof/>
        </w:rPr>
        <w:drawing>
          <wp:inline distT="0" distB="0" distL="0" distR="0" wp14:anchorId="63C47A13" wp14:editId="697F1A24">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0"/>
    </w:p>
    <w:sectPr w:rsidR="00D33080" w:rsidRPr="00BA53F5">
      <w:pgSz w:w="11906" w:h="16838"/>
      <w:pgMar w:top="2410"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3B098" w14:textId="77777777" w:rsidR="00AE23D0" w:rsidRDefault="00AE23D0">
      <w:pPr>
        <w:spacing w:line="240" w:lineRule="auto"/>
      </w:pPr>
      <w:r>
        <w:separator/>
      </w:r>
    </w:p>
  </w:endnote>
  <w:endnote w:type="continuationSeparator" w:id="0">
    <w:p w14:paraId="32D45FA3" w14:textId="77777777" w:rsidR="00AE23D0" w:rsidRDefault="00AE23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76A69" w14:textId="77777777" w:rsidR="00D316AE" w:rsidRDefault="00A90AC6">
    <w:pPr>
      <w:pStyle w:val="affff2"/>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8E46E2" w14:textId="77777777" w:rsidR="00D316AE" w:rsidRDefault="00D316AE">
    <w:pPr>
      <w:pStyle w:val="affff2"/>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A0DDE" w14:textId="77777777" w:rsidR="00D316AE" w:rsidRDefault="00A90AC6">
    <w:pPr>
      <w:pStyle w:val="afffffa"/>
    </w:pPr>
    <w:r>
      <w:fldChar w:fldCharType="begin"/>
    </w:r>
    <w:r>
      <w:instrText>PAGE   \* MERGEFORMAT</w:instrText>
    </w:r>
    <w:r>
      <w:fldChar w:fldCharType="separate"/>
    </w:r>
    <w:r>
      <w:rPr>
        <w:lang w:val="zh-CN"/>
      </w:rPr>
      <w:t>11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AA021A" w14:textId="77777777" w:rsidR="00AE23D0" w:rsidRDefault="00AE23D0">
      <w:pPr>
        <w:spacing w:line="240" w:lineRule="auto"/>
      </w:pPr>
      <w:r>
        <w:separator/>
      </w:r>
    </w:p>
  </w:footnote>
  <w:footnote w:type="continuationSeparator" w:id="0">
    <w:p w14:paraId="36858250" w14:textId="77777777" w:rsidR="00AE23D0" w:rsidRDefault="00AE23D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35C2A" w14:textId="77777777" w:rsidR="00D316AE" w:rsidRDefault="00A90AC6">
    <w:pPr>
      <w:pStyle w:val="affff4"/>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4DF997" w14:textId="77777777" w:rsidR="00D316AE" w:rsidRDefault="00D316AE">
    <w:pPr>
      <w:pStyle w:val="affff4"/>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D4622" w14:textId="77777777" w:rsidR="00D316AE" w:rsidRDefault="00A90AC6">
    <w:pPr>
      <w:pStyle w:val="affff4"/>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T/ZZB XXXX—XXXX     </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902DBD" w14:textId="05AB6FA9" w:rsidR="00D316AE" w:rsidRDefault="00A90AC6">
    <w:pPr>
      <w:pStyle w:val="affffff2"/>
    </w:pPr>
    <w:r>
      <w:fldChar w:fldCharType="begin"/>
    </w:r>
    <w:r>
      <w:instrText xml:space="preserve"> STYLEREF  标准文件_文件编号  \* MERGEFORMAT </w:instrText>
    </w:r>
    <w:r>
      <w:fldChar w:fldCharType="separate"/>
    </w:r>
    <w:r w:rsidR="00824664">
      <w:rPr>
        <w:noProof/>
      </w:rPr>
      <w:t>T/ZZB XXXX</w:t>
    </w:r>
    <w:r w:rsidR="00824664">
      <w:rPr>
        <w:noProof/>
      </w:rPr>
      <w:t>—</w:t>
    </w:r>
    <w:r w:rsidR="00824664">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f2"/>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f3"/>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1" w15:restartNumberingAfterBreak="0">
    <w:nsid w:val="2C5917C3"/>
    <w:multiLevelType w:val="multilevel"/>
    <w:tmpl w:val="2C5917C3"/>
    <w:lvl w:ilvl="0">
      <w:start w:val="1"/>
      <w:numFmt w:val="none"/>
      <w:pStyle w:val="af4"/>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5"/>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2" w15:restartNumberingAfterBreak="0">
    <w:nsid w:val="32F04FB2"/>
    <w:multiLevelType w:val="multilevel"/>
    <w:tmpl w:val="32F04FB2"/>
    <w:lvl w:ilvl="0">
      <w:start w:val="1"/>
      <w:numFmt w:val="lowerLetter"/>
      <w:pStyle w:val="af6"/>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44C50F90"/>
    <w:lvl w:ilvl="0">
      <w:start w:val="1"/>
      <w:numFmt w:val="lowerLetter"/>
      <w:pStyle w:val="af7"/>
      <w:lvlText w:val="%1)"/>
      <w:lvlJc w:val="left"/>
      <w:pPr>
        <w:tabs>
          <w:tab w:val="left" w:pos="851"/>
        </w:tabs>
        <w:ind w:left="851" w:hanging="426"/>
      </w:pPr>
      <w:rPr>
        <w:rFonts w:ascii="宋体" w:eastAsia="宋体" w:hAnsi="Times New Roman" w:hint="eastAsia"/>
        <w:sz w:val="21"/>
      </w:rPr>
    </w:lvl>
    <w:lvl w:ilvl="1">
      <w:start w:val="1"/>
      <w:numFmt w:val="decimal"/>
      <w:pStyle w:val="af8"/>
      <w:lvlText w:val="%2)"/>
      <w:lvlJc w:val="left"/>
      <w:pPr>
        <w:tabs>
          <w:tab w:val="left" w:pos="1276"/>
        </w:tabs>
        <w:ind w:left="1276" w:hanging="425"/>
      </w:pPr>
      <w:rPr>
        <w:rFonts w:ascii="宋体" w:eastAsia="宋体" w:hAnsi="Times New Roman" w:hint="eastAsia"/>
        <w:sz w:val="21"/>
      </w:rPr>
    </w:lvl>
    <w:lvl w:ilvl="2">
      <w:start w:val="1"/>
      <w:numFmt w:val="decimal"/>
      <w:pStyle w:val="af9"/>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15:restartNumberingAfterBreak="0">
    <w:nsid w:val="48802D1C"/>
    <w:multiLevelType w:val="multilevel"/>
    <w:tmpl w:val="48802D1C"/>
    <w:lvl w:ilvl="0">
      <w:start w:val="1"/>
      <w:numFmt w:val="upperLetter"/>
      <w:pStyle w:val="afa"/>
      <w:lvlText w:val="%1"/>
      <w:lvlJc w:val="left"/>
      <w:pPr>
        <w:ind w:left="420" w:hanging="420"/>
      </w:pPr>
      <w:rPr>
        <w:rFonts w:hint="eastAsia"/>
      </w:rPr>
    </w:lvl>
    <w:lvl w:ilvl="1">
      <w:start w:val="1"/>
      <w:numFmt w:val="decimal"/>
      <w:pStyle w:val="afb"/>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4B733A5F"/>
    <w:lvl w:ilvl="0">
      <w:start w:val="1"/>
      <w:numFmt w:val="decimal"/>
      <w:pStyle w:val="afc"/>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6" w15:restartNumberingAfterBreak="0">
    <w:nsid w:val="4E5D0534"/>
    <w:multiLevelType w:val="multilevel"/>
    <w:tmpl w:val="4E5D0534"/>
    <w:lvl w:ilvl="0">
      <w:start w:val="1"/>
      <w:numFmt w:val="decimal"/>
      <w:pStyle w:val="afd"/>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7" w15:restartNumberingAfterBreak="0">
    <w:nsid w:val="54632751"/>
    <w:multiLevelType w:val="multilevel"/>
    <w:tmpl w:val="54632751"/>
    <w:lvl w:ilvl="0">
      <w:start w:val="1"/>
      <w:numFmt w:val="none"/>
      <w:pStyle w:val="afe"/>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8" w15:restartNumberingAfterBreak="0">
    <w:nsid w:val="557C2AF5"/>
    <w:multiLevelType w:val="multilevel"/>
    <w:tmpl w:val="557C2AF5"/>
    <w:lvl w:ilvl="0">
      <w:start w:val="1"/>
      <w:numFmt w:val="decimal"/>
      <w:pStyle w:val="aff"/>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9" w15:restartNumberingAfterBreak="0">
    <w:nsid w:val="5603797C"/>
    <w:multiLevelType w:val="multilevel"/>
    <w:tmpl w:val="5603797C"/>
    <w:lvl w:ilvl="0">
      <w:start w:val="1"/>
      <w:numFmt w:val="upperLetter"/>
      <w:pStyle w:val="aff0"/>
      <w:suff w:val="space"/>
      <w:lvlText w:val="%1"/>
      <w:lvlJc w:val="left"/>
      <w:pPr>
        <w:ind w:left="425" w:hanging="425"/>
      </w:pPr>
      <w:rPr>
        <w:rFonts w:hint="eastAsia"/>
      </w:rPr>
    </w:lvl>
    <w:lvl w:ilvl="1">
      <w:start w:val="1"/>
      <w:numFmt w:val="decimal"/>
      <w:pStyle w:val="aff1"/>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multilevel"/>
    <w:tmpl w:val="564D2089"/>
    <w:lvl w:ilvl="0">
      <w:start w:val="1"/>
      <w:numFmt w:val="none"/>
      <w:pStyle w:val="aff2"/>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15:restartNumberingAfterBreak="0">
    <w:nsid w:val="644622F9"/>
    <w:multiLevelType w:val="multilevel"/>
    <w:tmpl w:val="644622F9"/>
    <w:lvl w:ilvl="0">
      <w:start w:val="1"/>
      <w:numFmt w:val="upperRoman"/>
      <w:pStyle w:val="aff3"/>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2" w15:restartNumberingAfterBreak="0">
    <w:nsid w:val="646260FA"/>
    <w:multiLevelType w:val="multilevel"/>
    <w:tmpl w:val="CBB8FF5E"/>
    <w:lvl w:ilvl="0">
      <w:start w:val="1"/>
      <w:numFmt w:val="decimal"/>
      <w:pStyle w:val="aff4"/>
      <w:suff w:val="nothing"/>
      <w:lvlText w:val="表%1　"/>
      <w:lvlJc w:val="left"/>
      <w:pPr>
        <w:ind w:left="0" w:firstLine="0"/>
      </w:pPr>
      <w:rPr>
        <w:rFonts w:ascii="黑体" w:eastAsia="黑体" w:hAnsi="黑体"/>
        <w:sz w:val="21"/>
        <w:szCs w:val="21"/>
      </w:r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3"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4" w15:restartNumberingAfterBreak="0">
    <w:nsid w:val="657D3FBC"/>
    <w:multiLevelType w:val="multilevel"/>
    <w:tmpl w:val="657D3FBC"/>
    <w:lvl w:ilvl="0">
      <w:start w:val="1"/>
      <w:numFmt w:val="upperLetter"/>
      <w:pStyle w:val="aff5"/>
      <w:suff w:val="nothing"/>
      <w:lvlText w:val="附录%1"/>
      <w:lvlJc w:val="left"/>
      <w:pPr>
        <w:ind w:left="0" w:firstLine="0"/>
      </w:pPr>
      <w:rPr>
        <w:rFonts w:hint="eastAsia"/>
        <w:spacing w:val="100"/>
      </w:rPr>
    </w:lvl>
    <w:lvl w:ilvl="1">
      <w:start w:val="1"/>
      <w:numFmt w:val="decimal"/>
      <w:pStyle w:val="aff6"/>
      <w:suff w:val="nothing"/>
      <w:lvlText w:val="%1.%2　"/>
      <w:lvlJc w:val="left"/>
      <w:pPr>
        <w:ind w:left="0" w:firstLine="0"/>
      </w:pPr>
      <w:rPr>
        <w:rFonts w:ascii="黑体" w:eastAsia="黑体" w:hint="eastAsia"/>
        <w:b w:val="0"/>
        <w:i w:val="0"/>
        <w:sz w:val="21"/>
      </w:rPr>
    </w:lvl>
    <w:lvl w:ilvl="2">
      <w:start w:val="1"/>
      <w:numFmt w:val="decimal"/>
      <w:pStyle w:val="aff7"/>
      <w:suff w:val="nothing"/>
      <w:lvlText w:val="%1.%2.%3　"/>
      <w:lvlJc w:val="left"/>
      <w:pPr>
        <w:ind w:left="0" w:firstLine="0"/>
      </w:pPr>
      <w:rPr>
        <w:rFonts w:ascii="黑体" w:eastAsia="黑体" w:hint="eastAsia"/>
        <w:b w:val="0"/>
        <w:i w:val="0"/>
        <w:sz w:val="21"/>
      </w:rPr>
    </w:lvl>
    <w:lvl w:ilvl="3">
      <w:start w:val="1"/>
      <w:numFmt w:val="decimal"/>
      <w:pStyle w:val="aff8"/>
      <w:suff w:val="nothing"/>
      <w:lvlText w:val="%1.%2.%3.%4　"/>
      <w:lvlJc w:val="left"/>
      <w:pPr>
        <w:ind w:left="0" w:firstLine="0"/>
      </w:pPr>
      <w:rPr>
        <w:rFonts w:ascii="黑体" w:eastAsia="黑体" w:hint="eastAsia"/>
        <w:b w:val="0"/>
        <w:i w:val="0"/>
        <w:sz w:val="21"/>
      </w:rPr>
    </w:lvl>
    <w:lvl w:ilvl="4">
      <w:start w:val="1"/>
      <w:numFmt w:val="decimal"/>
      <w:pStyle w:val="aff9"/>
      <w:suff w:val="nothing"/>
      <w:lvlText w:val="%1.%2.%3.%4.%5　"/>
      <w:lvlJc w:val="left"/>
      <w:pPr>
        <w:ind w:left="0" w:firstLine="0"/>
      </w:pPr>
      <w:rPr>
        <w:rFonts w:ascii="黑体" w:eastAsia="黑体" w:hint="eastAsia"/>
        <w:b w:val="0"/>
        <w:i w:val="0"/>
        <w:sz w:val="21"/>
      </w:rPr>
    </w:lvl>
    <w:lvl w:ilvl="5">
      <w:start w:val="1"/>
      <w:numFmt w:val="decimal"/>
      <w:pStyle w:val="affa"/>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5"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6" w15:restartNumberingAfterBreak="0">
    <w:nsid w:val="6CA41985"/>
    <w:multiLevelType w:val="multilevel"/>
    <w:tmpl w:val="6CA41985"/>
    <w:lvl w:ilvl="0">
      <w:start w:val="1"/>
      <w:numFmt w:val="decimal"/>
      <w:pStyle w:val="affb"/>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15:restartNumberingAfterBreak="0">
    <w:nsid w:val="6CE42AC1"/>
    <w:multiLevelType w:val="multilevel"/>
    <w:tmpl w:val="6CE42AC1"/>
    <w:lvl w:ilvl="0">
      <w:start w:val="1"/>
      <w:numFmt w:val="lowerLetter"/>
      <w:pStyle w:val="affc"/>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6CEA2025"/>
    <w:multiLevelType w:val="multilevel"/>
    <w:tmpl w:val="6CEA2025"/>
    <w:lvl w:ilvl="0">
      <w:start w:val="1"/>
      <w:numFmt w:val="none"/>
      <w:pStyle w:val="affd"/>
      <w:suff w:val="nothing"/>
      <w:lvlText w:val="%1"/>
      <w:lvlJc w:val="left"/>
      <w:pPr>
        <w:ind w:left="0" w:firstLine="0"/>
      </w:pPr>
      <w:rPr>
        <w:rFonts w:hint="eastAsia"/>
      </w:rPr>
    </w:lvl>
    <w:lvl w:ilvl="1">
      <w:start w:val="1"/>
      <w:numFmt w:val="decimal"/>
      <w:pStyle w:val="affe"/>
      <w:suff w:val="nothing"/>
      <w:lvlText w:val="%1%2　"/>
      <w:lvlJc w:val="left"/>
      <w:pPr>
        <w:ind w:left="0" w:firstLine="0"/>
      </w:pPr>
      <w:rPr>
        <w:rFonts w:ascii="黑体" w:eastAsia="黑体" w:hint="eastAsia"/>
        <w:b w:val="0"/>
        <w:i w:val="0"/>
        <w:sz w:val="21"/>
      </w:rPr>
    </w:lvl>
    <w:lvl w:ilvl="2">
      <w:start w:val="1"/>
      <w:numFmt w:val="decimal"/>
      <w:pStyle w:val="afff"/>
      <w:suff w:val="nothing"/>
      <w:lvlText w:val="%1%2.%3　"/>
      <w:lvlJc w:val="left"/>
      <w:pPr>
        <w:ind w:left="851"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f0"/>
      <w:suff w:val="nothing"/>
      <w:lvlText w:val="%1%2.%3.%4　"/>
      <w:lvlJc w:val="left"/>
      <w:pPr>
        <w:ind w:left="567" w:firstLine="0"/>
      </w:pPr>
      <w:rPr>
        <w:rFonts w:ascii="黑体" w:eastAsia="黑体" w:hint="eastAsia"/>
        <w:b w:val="0"/>
        <w:i w:val="0"/>
        <w:sz w:val="21"/>
      </w:rPr>
    </w:lvl>
    <w:lvl w:ilvl="4">
      <w:start w:val="1"/>
      <w:numFmt w:val="decimal"/>
      <w:pStyle w:val="afff1"/>
      <w:suff w:val="nothing"/>
      <w:lvlText w:val="%1%2.%3.%4.%5　"/>
      <w:lvlJc w:val="left"/>
      <w:pPr>
        <w:ind w:left="850" w:firstLine="0"/>
      </w:pPr>
      <w:rPr>
        <w:rFonts w:ascii="黑体" w:eastAsia="黑体" w:hint="eastAsia"/>
        <w:b w:val="0"/>
        <w:i w:val="0"/>
        <w:sz w:val="21"/>
      </w:rPr>
    </w:lvl>
    <w:lvl w:ilvl="5">
      <w:start w:val="1"/>
      <w:numFmt w:val="decimal"/>
      <w:pStyle w:val="afff2"/>
      <w:suff w:val="nothing"/>
      <w:lvlText w:val="%1%2.%3.%4.%5.%6　"/>
      <w:lvlJc w:val="left"/>
      <w:pPr>
        <w:ind w:left="0" w:firstLine="0"/>
      </w:pPr>
      <w:rPr>
        <w:rFonts w:ascii="黑体" w:eastAsia="黑体" w:hint="eastAsia"/>
        <w:b w:val="0"/>
        <w:i w:val="0"/>
        <w:sz w:val="21"/>
      </w:rPr>
    </w:lvl>
    <w:lvl w:ilvl="6">
      <w:start w:val="1"/>
      <w:numFmt w:val="decimal"/>
      <w:pStyle w:val="afff3"/>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15:restartNumberingAfterBreak="0">
    <w:nsid w:val="6DBF04F4"/>
    <w:multiLevelType w:val="multilevel"/>
    <w:tmpl w:val="6DBF04F4"/>
    <w:lvl w:ilvl="0">
      <w:start w:val="1"/>
      <w:numFmt w:val="none"/>
      <w:pStyle w:val="afff4"/>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0" w15:restartNumberingAfterBreak="0">
    <w:nsid w:val="6DF35F19"/>
    <w:multiLevelType w:val="multilevel"/>
    <w:tmpl w:val="6DF35F19"/>
    <w:lvl w:ilvl="0">
      <w:start w:val="1"/>
      <w:numFmt w:val="decimal"/>
      <w:pStyle w:val="afff5"/>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1" w15:restartNumberingAfterBreak="0">
    <w:nsid w:val="76933334"/>
    <w:multiLevelType w:val="multilevel"/>
    <w:tmpl w:val="76933334"/>
    <w:lvl w:ilvl="0">
      <w:start w:val="1"/>
      <w:numFmt w:val="none"/>
      <w:pStyle w:val="afff6"/>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924605223">
    <w:abstractNumId w:val="0"/>
  </w:num>
  <w:num w:numId="2" w16cid:durableId="1784114001">
    <w:abstractNumId w:val="28"/>
  </w:num>
  <w:num w:numId="3" w16cid:durableId="63068106">
    <w:abstractNumId w:val="5"/>
  </w:num>
  <w:num w:numId="4" w16cid:durableId="1610508621">
    <w:abstractNumId w:val="24"/>
  </w:num>
  <w:num w:numId="5" w16cid:durableId="673654026">
    <w:abstractNumId w:val="19"/>
  </w:num>
  <w:num w:numId="6" w16cid:durableId="1960916778">
    <w:abstractNumId w:val="14"/>
  </w:num>
  <w:num w:numId="7" w16cid:durableId="869991978">
    <w:abstractNumId w:val="8"/>
  </w:num>
  <w:num w:numId="8" w16cid:durableId="1969192028">
    <w:abstractNumId w:val="3"/>
  </w:num>
  <w:num w:numId="9" w16cid:durableId="1713529964">
    <w:abstractNumId w:val="9"/>
  </w:num>
  <w:num w:numId="10" w16cid:durableId="1926566959">
    <w:abstractNumId w:val="17"/>
  </w:num>
  <w:num w:numId="11" w16cid:durableId="1641576287">
    <w:abstractNumId w:val="26"/>
  </w:num>
  <w:num w:numId="12" w16cid:durableId="1925845331">
    <w:abstractNumId w:val="12"/>
  </w:num>
  <w:num w:numId="13" w16cid:durableId="1546411439">
    <w:abstractNumId w:val="13"/>
  </w:num>
  <w:num w:numId="14" w16cid:durableId="2117630061">
    <w:abstractNumId w:val="7"/>
  </w:num>
  <w:num w:numId="15" w16cid:durableId="112137508">
    <w:abstractNumId w:val="20"/>
  </w:num>
  <w:num w:numId="16" w16cid:durableId="726533701">
    <w:abstractNumId w:val="22"/>
  </w:num>
  <w:num w:numId="17" w16cid:durableId="1229999169">
    <w:abstractNumId w:val="18"/>
  </w:num>
  <w:num w:numId="18" w16cid:durableId="439304628">
    <w:abstractNumId w:val="30"/>
  </w:num>
  <w:num w:numId="19" w16cid:durableId="634413903">
    <w:abstractNumId w:val="16"/>
  </w:num>
  <w:num w:numId="20" w16cid:durableId="543371948">
    <w:abstractNumId w:val="1"/>
  </w:num>
  <w:num w:numId="21" w16cid:durableId="715353529">
    <w:abstractNumId w:val="11"/>
  </w:num>
  <w:num w:numId="22" w16cid:durableId="1249385562">
    <w:abstractNumId w:val="31"/>
  </w:num>
  <w:num w:numId="23" w16cid:durableId="891890547">
    <w:abstractNumId w:val="21"/>
  </w:num>
  <w:num w:numId="24" w16cid:durableId="26226645">
    <w:abstractNumId w:val="6"/>
  </w:num>
  <w:num w:numId="25" w16cid:durableId="732704623">
    <w:abstractNumId w:val="27"/>
  </w:num>
  <w:num w:numId="26" w16cid:durableId="2098399373">
    <w:abstractNumId w:val="29"/>
  </w:num>
  <w:num w:numId="27" w16cid:durableId="1256282862">
    <w:abstractNumId w:val="2"/>
  </w:num>
  <w:num w:numId="28" w16cid:durableId="2127003421">
    <w:abstractNumId w:val="4"/>
  </w:num>
  <w:num w:numId="29" w16cid:durableId="737483566">
    <w:abstractNumId w:val="15"/>
  </w:num>
  <w:num w:numId="30" w16cid:durableId="1095707771">
    <w:abstractNumId w:val="25"/>
  </w:num>
  <w:num w:numId="31" w16cid:durableId="1304844784">
    <w:abstractNumId w:val="23"/>
  </w:num>
  <w:num w:numId="32" w16cid:durableId="1860506105">
    <w:abstractNumId w:val="10"/>
  </w:num>
  <w:num w:numId="33" w16cid:durableId="91115944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88647979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003508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6310543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6112346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08862426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5054333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451050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00297709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4599630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5D7A"/>
    <w:rsid w:val="0000040A"/>
    <w:rsid w:val="00000A94"/>
    <w:rsid w:val="00001972"/>
    <w:rsid w:val="00001D9A"/>
    <w:rsid w:val="000045D8"/>
    <w:rsid w:val="00007B3A"/>
    <w:rsid w:val="000107E0"/>
    <w:rsid w:val="00011FDE"/>
    <w:rsid w:val="00012FFD"/>
    <w:rsid w:val="0001362D"/>
    <w:rsid w:val="00013B7A"/>
    <w:rsid w:val="00014162"/>
    <w:rsid w:val="00014340"/>
    <w:rsid w:val="00016A9C"/>
    <w:rsid w:val="000203C6"/>
    <w:rsid w:val="00022184"/>
    <w:rsid w:val="00022762"/>
    <w:rsid w:val="0002314A"/>
    <w:rsid w:val="000238E0"/>
    <w:rsid w:val="000249DB"/>
    <w:rsid w:val="0002595E"/>
    <w:rsid w:val="000303C3"/>
    <w:rsid w:val="00030F43"/>
    <w:rsid w:val="000331D3"/>
    <w:rsid w:val="000346A5"/>
    <w:rsid w:val="000359C3"/>
    <w:rsid w:val="00035A7D"/>
    <w:rsid w:val="000365ED"/>
    <w:rsid w:val="0004249A"/>
    <w:rsid w:val="00043282"/>
    <w:rsid w:val="00044286"/>
    <w:rsid w:val="00044F1B"/>
    <w:rsid w:val="00047F28"/>
    <w:rsid w:val="000503AA"/>
    <w:rsid w:val="000506A1"/>
    <w:rsid w:val="000515DD"/>
    <w:rsid w:val="0005265A"/>
    <w:rsid w:val="000539DD"/>
    <w:rsid w:val="00053BD3"/>
    <w:rsid w:val="000543D0"/>
    <w:rsid w:val="000556ED"/>
    <w:rsid w:val="00055FE2"/>
    <w:rsid w:val="0005616F"/>
    <w:rsid w:val="00060C2E"/>
    <w:rsid w:val="00061033"/>
    <w:rsid w:val="000619E9"/>
    <w:rsid w:val="000622D4"/>
    <w:rsid w:val="0006357D"/>
    <w:rsid w:val="00064700"/>
    <w:rsid w:val="00067F1E"/>
    <w:rsid w:val="00071CC0"/>
    <w:rsid w:val="00071CFC"/>
    <w:rsid w:val="00073573"/>
    <w:rsid w:val="00073C8C"/>
    <w:rsid w:val="00077B64"/>
    <w:rsid w:val="00080A1C"/>
    <w:rsid w:val="00082317"/>
    <w:rsid w:val="000824B9"/>
    <w:rsid w:val="00083D2C"/>
    <w:rsid w:val="00085D7E"/>
    <w:rsid w:val="00086A86"/>
    <w:rsid w:val="00086AA1"/>
    <w:rsid w:val="00087A77"/>
    <w:rsid w:val="00090CA6"/>
    <w:rsid w:val="00092B8A"/>
    <w:rsid w:val="00092FB0"/>
    <w:rsid w:val="000934C5"/>
    <w:rsid w:val="00093D25"/>
    <w:rsid w:val="00093DAB"/>
    <w:rsid w:val="00094D73"/>
    <w:rsid w:val="00096D63"/>
    <w:rsid w:val="000A0B60"/>
    <w:rsid w:val="000A0EB8"/>
    <w:rsid w:val="000A19FC"/>
    <w:rsid w:val="000A1D15"/>
    <w:rsid w:val="000A296B"/>
    <w:rsid w:val="000A7311"/>
    <w:rsid w:val="000B060F"/>
    <w:rsid w:val="000B1592"/>
    <w:rsid w:val="000B1FF2"/>
    <w:rsid w:val="000B3CDA"/>
    <w:rsid w:val="000B477A"/>
    <w:rsid w:val="000B6A0B"/>
    <w:rsid w:val="000C0F6C"/>
    <w:rsid w:val="000C11DB"/>
    <w:rsid w:val="000C1492"/>
    <w:rsid w:val="000C2FBD"/>
    <w:rsid w:val="000C4B41"/>
    <w:rsid w:val="000C4C27"/>
    <w:rsid w:val="000C57D6"/>
    <w:rsid w:val="000C6362"/>
    <w:rsid w:val="000C7666"/>
    <w:rsid w:val="000D0A9C"/>
    <w:rsid w:val="000D1795"/>
    <w:rsid w:val="000D329A"/>
    <w:rsid w:val="000D4B9C"/>
    <w:rsid w:val="000D4EB6"/>
    <w:rsid w:val="000D720C"/>
    <w:rsid w:val="000D753B"/>
    <w:rsid w:val="000E4C9E"/>
    <w:rsid w:val="000E520D"/>
    <w:rsid w:val="000E5F6D"/>
    <w:rsid w:val="000E6FD7"/>
    <w:rsid w:val="000E7D65"/>
    <w:rsid w:val="000F06E1"/>
    <w:rsid w:val="000F0AF9"/>
    <w:rsid w:val="000F0E3C"/>
    <w:rsid w:val="000F19D5"/>
    <w:rsid w:val="000F2A86"/>
    <w:rsid w:val="000F4050"/>
    <w:rsid w:val="000F4AEA"/>
    <w:rsid w:val="000F67E9"/>
    <w:rsid w:val="00100929"/>
    <w:rsid w:val="00104926"/>
    <w:rsid w:val="001057FA"/>
    <w:rsid w:val="00111F91"/>
    <w:rsid w:val="00113B1E"/>
    <w:rsid w:val="0011711C"/>
    <w:rsid w:val="001218C6"/>
    <w:rsid w:val="00123DFA"/>
    <w:rsid w:val="00123F4B"/>
    <w:rsid w:val="00124E4F"/>
    <w:rsid w:val="00125F20"/>
    <w:rsid w:val="001260B7"/>
    <w:rsid w:val="001265CB"/>
    <w:rsid w:val="001321C6"/>
    <w:rsid w:val="001325C4"/>
    <w:rsid w:val="00133010"/>
    <w:rsid w:val="001338EE"/>
    <w:rsid w:val="00133AAE"/>
    <w:rsid w:val="00135323"/>
    <w:rsid w:val="001356C4"/>
    <w:rsid w:val="00136718"/>
    <w:rsid w:val="00137565"/>
    <w:rsid w:val="00141114"/>
    <w:rsid w:val="00142969"/>
    <w:rsid w:val="00143708"/>
    <w:rsid w:val="001446C2"/>
    <w:rsid w:val="001457E7"/>
    <w:rsid w:val="00145D9D"/>
    <w:rsid w:val="00146388"/>
    <w:rsid w:val="0015065D"/>
    <w:rsid w:val="00151F10"/>
    <w:rsid w:val="001529E5"/>
    <w:rsid w:val="00152FB3"/>
    <w:rsid w:val="00153C7E"/>
    <w:rsid w:val="00154BA0"/>
    <w:rsid w:val="00156B25"/>
    <w:rsid w:val="00156E1A"/>
    <w:rsid w:val="00157894"/>
    <w:rsid w:val="00157B55"/>
    <w:rsid w:val="001601D3"/>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4861"/>
    <w:rsid w:val="00174AF6"/>
    <w:rsid w:val="00176DFD"/>
    <w:rsid w:val="00180B06"/>
    <w:rsid w:val="00182033"/>
    <w:rsid w:val="001852C9"/>
    <w:rsid w:val="00187A0B"/>
    <w:rsid w:val="00190087"/>
    <w:rsid w:val="001913C4"/>
    <w:rsid w:val="0019348F"/>
    <w:rsid w:val="00193A07"/>
    <w:rsid w:val="00194C95"/>
    <w:rsid w:val="00195C34"/>
    <w:rsid w:val="00196A7B"/>
    <w:rsid w:val="00196EF5"/>
    <w:rsid w:val="001A1A53"/>
    <w:rsid w:val="001A234A"/>
    <w:rsid w:val="001A4CF3"/>
    <w:rsid w:val="001A6696"/>
    <w:rsid w:val="001B0560"/>
    <w:rsid w:val="001B06E8"/>
    <w:rsid w:val="001B10B7"/>
    <w:rsid w:val="001B2ECD"/>
    <w:rsid w:val="001B71D0"/>
    <w:rsid w:val="001B71EE"/>
    <w:rsid w:val="001C04A8"/>
    <w:rsid w:val="001C2C03"/>
    <w:rsid w:val="001C42F7"/>
    <w:rsid w:val="001C49E5"/>
    <w:rsid w:val="001C5BDD"/>
    <w:rsid w:val="001C680C"/>
    <w:rsid w:val="001C7F21"/>
    <w:rsid w:val="001C7FEA"/>
    <w:rsid w:val="001D0499"/>
    <w:rsid w:val="001D0BBE"/>
    <w:rsid w:val="001D0ED4"/>
    <w:rsid w:val="001D212F"/>
    <w:rsid w:val="001D29D7"/>
    <w:rsid w:val="001D2DE7"/>
    <w:rsid w:val="001D411C"/>
    <w:rsid w:val="001D6257"/>
    <w:rsid w:val="001E1B6A"/>
    <w:rsid w:val="001E2484"/>
    <w:rsid w:val="001E2DCA"/>
    <w:rsid w:val="001E31B2"/>
    <w:rsid w:val="001E3CC4"/>
    <w:rsid w:val="001E4882"/>
    <w:rsid w:val="001E73AB"/>
    <w:rsid w:val="001F092D"/>
    <w:rsid w:val="001F143A"/>
    <w:rsid w:val="001F1605"/>
    <w:rsid w:val="001F2508"/>
    <w:rsid w:val="001F46B8"/>
    <w:rsid w:val="001F4816"/>
    <w:rsid w:val="001F69B4"/>
    <w:rsid w:val="001F77BE"/>
    <w:rsid w:val="001F77C7"/>
    <w:rsid w:val="00200183"/>
    <w:rsid w:val="00200333"/>
    <w:rsid w:val="0020107D"/>
    <w:rsid w:val="00202748"/>
    <w:rsid w:val="00202AA4"/>
    <w:rsid w:val="002031F7"/>
    <w:rsid w:val="0020407D"/>
    <w:rsid w:val="002040E6"/>
    <w:rsid w:val="0020527B"/>
    <w:rsid w:val="00205F2C"/>
    <w:rsid w:val="002101C4"/>
    <w:rsid w:val="00210B15"/>
    <w:rsid w:val="002142EA"/>
    <w:rsid w:val="00215ADD"/>
    <w:rsid w:val="00215EE1"/>
    <w:rsid w:val="002204BB"/>
    <w:rsid w:val="00221B79"/>
    <w:rsid w:val="00221C6B"/>
    <w:rsid w:val="002253A1"/>
    <w:rsid w:val="00225CF8"/>
    <w:rsid w:val="0022794E"/>
    <w:rsid w:val="00230D08"/>
    <w:rsid w:val="00233D64"/>
    <w:rsid w:val="0023482A"/>
    <w:rsid w:val="002359CB"/>
    <w:rsid w:val="00241ED8"/>
    <w:rsid w:val="00243540"/>
    <w:rsid w:val="0024497B"/>
    <w:rsid w:val="0024515B"/>
    <w:rsid w:val="00246021"/>
    <w:rsid w:val="002463E6"/>
    <w:rsid w:val="0024666E"/>
    <w:rsid w:val="00247F52"/>
    <w:rsid w:val="002509B9"/>
    <w:rsid w:val="00250B25"/>
    <w:rsid w:val="00250BBE"/>
    <w:rsid w:val="002515C2"/>
    <w:rsid w:val="0025194F"/>
    <w:rsid w:val="0025360A"/>
    <w:rsid w:val="00260F3F"/>
    <w:rsid w:val="0026148A"/>
    <w:rsid w:val="00262696"/>
    <w:rsid w:val="00263D25"/>
    <w:rsid w:val="002643C3"/>
    <w:rsid w:val="00264A0C"/>
    <w:rsid w:val="00265452"/>
    <w:rsid w:val="002662C7"/>
    <w:rsid w:val="00266EEB"/>
    <w:rsid w:val="00267EF4"/>
    <w:rsid w:val="00270CB8"/>
    <w:rsid w:val="00272B08"/>
    <w:rsid w:val="00275730"/>
    <w:rsid w:val="00275E78"/>
    <w:rsid w:val="00276D88"/>
    <w:rsid w:val="00281BB8"/>
    <w:rsid w:val="00281E9E"/>
    <w:rsid w:val="00282405"/>
    <w:rsid w:val="0028337D"/>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260F"/>
    <w:rsid w:val="002A3AAB"/>
    <w:rsid w:val="002A4CEA"/>
    <w:rsid w:val="002A5977"/>
    <w:rsid w:val="002A5A13"/>
    <w:rsid w:val="002A757F"/>
    <w:rsid w:val="002A7F44"/>
    <w:rsid w:val="002B0C40"/>
    <w:rsid w:val="002B1966"/>
    <w:rsid w:val="002B4508"/>
    <w:rsid w:val="002B522E"/>
    <w:rsid w:val="002B5779"/>
    <w:rsid w:val="002B7332"/>
    <w:rsid w:val="002B7F51"/>
    <w:rsid w:val="002C09E7"/>
    <w:rsid w:val="002C16E8"/>
    <w:rsid w:val="002C1E06"/>
    <w:rsid w:val="002C2FA6"/>
    <w:rsid w:val="002C3F07"/>
    <w:rsid w:val="002C5278"/>
    <w:rsid w:val="002C646B"/>
    <w:rsid w:val="002C7EBB"/>
    <w:rsid w:val="002D06C1"/>
    <w:rsid w:val="002D42B5"/>
    <w:rsid w:val="002D4F1A"/>
    <w:rsid w:val="002D6EC6"/>
    <w:rsid w:val="002D79AC"/>
    <w:rsid w:val="002E039D"/>
    <w:rsid w:val="002E2E28"/>
    <w:rsid w:val="002E4D5A"/>
    <w:rsid w:val="002E5B67"/>
    <w:rsid w:val="002E6326"/>
    <w:rsid w:val="002F0B2F"/>
    <w:rsid w:val="002F30E0"/>
    <w:rsid w:val="002F35E4"/>
    <w:rsid w:val="002F3730"/>
    <w:rsid w:val="002F38E1"/>
    <w:rsid w:val="002F7AF6"/>
    <w:rsid w:val="00300E63"/>
    <w:rsid w:val="00302F5F"/>
    <w:rsid w:val="0030441D"/>
    <w:rsid w:val="00306063"/>
    <w:rsid w:val="00313A22"/>
    <w:rsid w:val="00313B85"/>
    <w:rsid w:val="00315E83"/>
    <w:rsid w:val="00317988"/>
    <w:rsid w:val="003221B4"/>
    <w:rsid w:val="0032258D"/>
    <w:rsid w:val="00322E62"/>
    <w:rsid w:val="00324D13"/>
    <w:rsid w:val="00324EDD"/>
    <w:rsid w:val="00330D44"/>
    <w:rsid w:val="003331E4"/>
    <w:rsid w:val="003355EF"/>
    <w:rsid w:val="00336C64"/>
    <w:rsid w:val="00337162"/>
    <w:rsid w:val="0034194F"/>
    <w:rsid w:val="00344605"/>
    <w:rsid w:val="003464CF"/>
    <w:rsid w:val="003474AA"/>
    <w:rsid w:val="00350D1D"/>
    <w:rsid w:val="00352C83"/>
    <w:rsid w:val="00352F1A"/>
    <w:rsid w:val="0036107C"/>
    <w:rsid w:val="003615D2"/>
    <w:rsid w:val="00363F5F"/>
    <w:rsid w:val="0036429C"/>
    <w:rsid w:val="00364A53"/>
    <w:rsid w:val="003654CB"/>
    <w:rsid w:val="00365AA9"/>
    <w:rsid w:val="00365F86"/>
    <w:rsid w:val="00365F87"/>
    <w:rsid w:val="00366E89"/>
    <w:rsid w:val="003705F4"/>
    <w:rsid w:val="00370D58"/>
    <w:rsid w:val="00371316"/>
    <w:rsid w:val="00374B6B"/>
    <w:rsid w:val="00376713"/>
    <w:rsid w:val="00377A2D"/>
    <w:rsid w:val="00381815"/>
    <w:rsid w:val="003819AF"/>
    <w:rsid w:val="003820E9"/>
    <w:rsid w:val="00382DE7"/>
    <w:rsid w:val="00383140"/>
    <w:rsid w:val="003847FE"/>
    <w:rsid w:val="00384FFC"/>
    <w:rsid w:val="003872FC"/>
    <w:rsid w:val="00387ADC"/>
    <w:rsid w:val="00390020"/>
    <w:rsid w:val="003903D6"/>
    <w:rsid w:val="00390ACD"/>
    <w:rsid w:val="00390EE6"/>
    <w:rsid w:val="0039118F"/>
    <w:rsid w:val="003919F2"/>
    <w:rsid w:val="00392AD7"/>
    <w:rsid w:val="003938D9"/>
    <w:rsid w:val="00394376"/>
    <w:rsid w:val="003943FF"/>
    <w:rsid w:val="003974EB"/>
    <w:rsid w:val="00397CC5"/>
    <w:rsid w:val="003A1582"/>
    <w:rsid w:val="003A3D9C"/>
    <w:rsid w:val="003A4077"/>
    <w:rsid w:val="003A4AA7"/>
    <w:rsid w:val="003A7AEC"/>
    <w:rsid w:val="003B052D"/>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09E3"/>
    <w:rsid w:val="003E1C53"/>
    <w:rsid w:val="003E2A69"/>
    <w:rsid w:val="003E2D49"/>
    <w:rsid w:val="003E2FD4"/>
    <w:rsid w:val="003E49F6"/>
    <w:rsid w:val="003E660F"/>
    <w:rsid w:val="003F037F"/>
    <w:rsid w:val="003F0841"/>
    <w:rsid w:val="003F23D3"/>
    <w:rsid w:val="003F3F08"/>
    <w:rsid w:val="003F49F1"/>
    <w:rsid w:val="003F6272"/>
    <w:rsid w:val="003F7E7D"/>
    <w:rsid w:val="00400122"/>
    <w:rsid w:val="00400E72"/>
    <w:rsid w:val="00401400"/>
    <w:rsid w:val="00404869"/>
    <w:rsid w:val="00405884"/>
    <w:rsid w:val="00407D39"/>
    <w:rsid w:val="0041477A"/>
    <w:rsid w:val="004167A3"/>
    <w:rsid w:val="00417D95"/>
    <w:rsid w:val="00432DAA"/>
    <w:rsid w:val="00434305"/>
    <w:rsid w:val="00435DF7"/>
    <w:rsid w:val="0043609A"/>
    <w:rsid w:val="0044083F"/>
    <w:rsid w:val="004411C3"/>
    <w:rsid w:val="00441AE7"/>
    <w:rsid w:val="00445574"/>
    <w:rsid w:val="004467FB"/>
    <w:rsid w:val="00452D6B"/>
    <w:rsid w:val="00454484"/>
    <w:rsid w:val="0045517B"/>
    <w:rsid w:val="004567DA"/>
    <w:rsid w:val="00463B77"/>
    <w:rsid w:val="00463C7B"/>
    <w:rsid w:val="004644A6"/>
    <w:rsid w:val="004659BD"/>
    <w:rsid w:val="00470775"/>
    <w:rsid w:val="004746B1"/>
    <w:rsid w:val="0047583F"/>
    <w:rsid w:val="00475DE8"/>
    <w:rsid w:val="00481C44"/>
    <w:rsid w:val="00484936"/>
    <w:rsid w:val="004857BF"/>
    <w:rsid w:val="004859EE"/>
    <w:rsid w:val="00485C89"/>
    <w:rsid w:val="00486BE3"/>
    <w:rsid w:val="004905E4"/>
    <w:rsid w:val="00490A89"/>
    <w:rsid w:val="00490AB4"/>
    <w:rsid w:val="00492B50"/>
    <w:rsid w:val="00492F02"/>
    <w:rsid w:val="004939AE"/>
    <w:rsid w:val="00493A06"/>
    <w:rsid w:val="00496D39"/>
    <w:rsid w:val="004A00EE"/>
    <w:rsid w:val="004A12DF"/>
    <w:rsid w:val="004A1BA8"/>
    <w:rsid w:val="004A348B"/>
    <w:rsid w:val="004A4B57"/>
    <w:rsid w:val="004A63FA"/>
    <w:rsid w:val="004A6A3D"/>
    <w:rsid w:val="004A799B"/>
    <w:rsid w:val="004B004E"/>
    <w:rsid w:val="004B0272"/>
    <w:rsid w:val="004B0E2E"/>
    <w:rsid w:val="004B2701"/>
    <w:rsid w:val="004B2E1B"/>
    <w:rsid w:val="004B3AA8"/>
    <w:rsid w:val="004B3E93"/>
    <w:rsid w:val="004B7CF0"/>
    <w:rsid w:val="004C1FBC"/>
    <w:rsid w:val="004C25A2"/>
    <w:rsid w:val="004C3F1D"/>
    <w:rsid w:val="004C458D"/>
    <w:rsid w:val="004C7556"/>
    <w:rsid w:val="004C7E8B"/>
    <w:rsid w:val="004C7E9D"/>
    <w:rsid w:val="004C7F67"/>
    <w:rsid w:val="004D076D"/>
    <w:rsid w:val="004D0EF1"/>
    <w:rsid w:val="004D2253"/>
    <w:rsid w:val="004D33A4"/>
    <w:rsid w:val="004D4406"/>
    <w:rsid w:val="004D7C42"/>
    <w:rsid w:val="004E0465"/>
    <w:rsid w:val="004E127B"/>
    <w:rsid w:val="004E1C0A"/>
    <w:rsid w:val="004E30C5"/>
    <w:rsid w:val="004E4AA5"/>
    <w:rsid w:val="004E4AEE"/>
    <w:rsid w:val="004E59E3"/>
    <w:rsid w:val="004E67C0"/>
    <w:rsid w:val="004E7649"/>
    <w:rsid w:val="004F391A"/>
    <w:rsid w:val="004F3CFB"/>
    <w:rsid w:val="004F6456"/>
    <w:rsid w:val="004F696E"/>
    <w:rsid w:val="004F6C71"/>
    <w:rsid w:val="004F7903"/>
    <w:rsid w:val="00501139"/>
    <w:rsid w:val="0050363E"/>
    <w:rsid w:val="005039BC"/>
    <w:rsid w:val="005043BB"/>
    <w:rsid w:val="00504A3D"/>
    <w:rsid w:val="00505767"/>
    <w:rsid w:val="0050593F"/>
    <w:rsid w:val="005073F0"/>
    <w:rsid w:val="00510950"/>
    <w:rsid w:val="00510A7B"/>
    <w:rsid w:val="00512F6E"/>
    <w:rsid w:val="00513038"/>
    <w:rsid w:val="00514174"/>
    <w:rsid w:val="00516088"/>
    <w:rsid w:val="00516B0B"/>
    <w:rsid w:val="005220EC"/>
    <w:rsid w:val="00523F63"/>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51EF"/>
    <w:rsid w:val="005479DA"/>
    <w:rsid w:val="00547BCC"/>
    <w:rsid w:val="0055013B"/>
    <w:rsid w:val="005501DD"/>
    <w:rsid w:val="00551F6F"/>
    <w:rsid w:val="00554098"/>
    <w:rsid w:val="00555044"/>
    <w:rsid w:val="00561475"/>
    <w:rsid w:val="00562308"/>
    <w:rsid w:val="00562333"/>
    <w:rsid w:val="00562F59"/>
    <w:rsid w:val="005634D4"/>
    <w:rsid w:val="00564220"/>
    <w:rsid w:val="0056487B"/>
    <w:rsid w:val="00564FB9"/>
    <w:rsid w:val="00567A04"/>
    <w:rsid w:val="005722E6"/>
    <w:rsid w:val="00573D9E"/>
    <w:rsid w:val="00576FF4"/>
    <w:rsid w:val="005801E3"/>
    <w:rsid w:val="00581802"/>
    <w:rsid w:val="005836A8"/>
    <w:rsid w:val="0058409C"/>
    <w:rsid w:val="00584262"/>
    <w:rsid w:val="00585DDB"/>
    <w:rsid w:val="00586630"/>
    <w:rsid w:val="00587ADD"/>
    <w:rsid w:val="00593A49"/>
    <w:rsid w:val="00596160"/>
    <w:rsid w:val="005966E2"/>
    <w:rsid w:val="00596729"/>
    <w:rsid w:val="00597007"/>
    <w:rsid w:val="005972FC"/>
    <w:rsid w:val="00597312"/>
    <w:rsid w:val="005A0966"/>
    <w:rsid w:val="005A11B7"/>
    <w:rsid w:val="005A260B"/>
    <w:rsid w:val="005A4A1B"/>
    <w:rsid w:val="005A7830"/>
    <w:rsid w:val="005A7FCE"/>
    <w:rsid w:val="005B0F3F"/>
    <w:rsid w:val="005B191C"/>
    <w:rsid w:val="005B3610"/>
    <w:rsid w:val="005B4903"/>
    <w:rsid w:val="005B51CE"/>
    <w:rsid w:val="005B5885"/>
    <w:rsid w:val="005B5CD7"/>
    <w:rsid w:val="005B6CF6"/>
    <w:rsid w:val="005B7422"/>
    <w:rsid w:val="005C1DED"/>
    <w:rsid w:val="005C29B8"/>
    <w:rsid w:val="005C5F21"/>
    <w:rsid w:val="005C7156"/>
    <w:rsid w:val="005D0C75"/>
    <w:rsid w:val="005D220C"/>
    <w:rsid w:val="005D2466"/>
    <w:rsid w:val="005D4171"/>
    <w:rsid w:val="005D6A95"/>
    <w:rsid w:val="005D6B2C"/>
    <w:rsid w:val="005D6D9C"/>
    <w:rsid w:val="005E1AF1"/>
    <w:rsid w:val="005E2335"/>
    <w:rsid w:val="005E2DF3"/>
    <w:rsid w:val="005E34CA"/>
    <w:rsid w:val="005E3C18"/>
    <w:rsid w:val="005E4250"/>
    <w:rsid w:val="005E65BD"/>
    <w:rsid w:val="005E6812"/>
    <w:rsid w:val="005E6EEA"/>
    <w:rsid w:val="005E73D2"/>
    <w:rsid w:val="005E7881"/>
    <w:rsid w:val="005E78E0"/>
    <w:rsid w:val="005F0D9C"/>
    <w:rsid w:val="005F284E"/>
    <w:rsid w:val="005F419C"/>
    <w:rsid w:val="0060066C"/>
    <w:rsid w:val="006015CE"/>
    <w:rsid w:val="00602DFE"/>
    <w:rsid w:val="00604784"/>
    <w:rsid w:val="00606419"/>
    <w:rsid w:val="00607D29"/>
    <w:rsid w:val="00612952"/>
    <w:rsid w:val="00614CC1"/>
    <w:rsid w:val="00615A9D"/>
    <w:rsid w:val="00617387"/>
    <w:rsid w:val="00617EB1"/>
    <w:rsid w:val="006205D6"/>
    <w:rsid w:val="006220AC"/>
    <w:rsid w:val="00623CF8"/>
    <w:rsid w:val="006252D8"/>
    <w:rsid w:val="006259BC"/>
    <w:rsid w:val="0062636B"/>
    <w:rsid w:val="00632182"/>
    <w:rsid w:val="00632AE0"/>
    <w:rsid w:val="00633C17"/>
    <w:rsid w:val="00634D9E"/>
    <w:rsid w:val="00636E3E"/>
    <w:rsid w:val="006379F7"/>
    <w:rsid w:val="00637E4D"/>
    <w:rsid w:val="00640620"/>
    <w:rsid w:val="00641A1F"/>
    <w:rsid w:val="00641EED"/>
    <w:rsid w:val="00645904"/>
    <w:rsid w:val="00645C52"/>
    <w:rsid w:val="00651ACB"/>
    <w:rsid w:val="00651C47"/>
    <w:rsid w:val="0065254E"/>
    <w:rsid w:val="00652AB2"/>
    <w:rsid w:val="00653FED"/>
    <w:rsid w:val="00654EC0"/>
    <w:rsid w:val="0065525B"/>
    <w:rsid w:val="00655D4F"/>
    <w:rsid w:val="00656D29"/>
    <w:rsid w:val="006603F0"/>
    <w:rsid w:val="006640E5"/>
    <w:rsid w:val="006646F1"/>
    <w:rsid w:val="00664929"/>
    <w:rsid w:val="00664F62"/>
    <w:rsid w:val="006655E1"/>
    <w:rsid w:val="00666BC0"/>
    <w:rsid w:val="006673E8"/>
    <w:rsid w:val="00672060"/>
    <w:rsid w:val="00672BFD"/>
    <w:rsid w:val="006770F4"/>
    <w:rsid w:val="00677A84"/>
    <w:rsid w:val="0068026D"/>
    <w:rsid w:val="00680A27"/>
    <w:rsid w:val="006816A4"/>
    <w:rsid w:val="006819B8"/>
    <w:rsid w:val="00682B2C"/>
    <w:rsid w:val="006840A6"/>
    <w:rsid w:val="00684146"/>
    <w:rsid w:val="006850CD"/>
    <w:rsid w:val="00685AAB"/>
    <w:rsid w:val="00685E54"/>
    <w:rsid w:val="00695573"/>
    <w:rsid w:val="006A07AA"/>
    <w:rsid w:val="006A25E5"/>
    <w:rsid w:val="006A2B46"/>
    <w:rsid w:val="006A336D"/>
    <w:rsid w:val="006A37B9"/>
    <w:rsid w:val="006B2672"/>
    <w:rsid w:val="006B3931"/>
    <w:rsid w:val="006B54BF"/>
    <w:rsid w:val="006B5F44"/>
    <w:rsid w:val="006B5F90"/>
    <w:rsid w:val="006B62E4"/>
    <w:rsid w:val="006B7F8A"/>
    <w:rsid w:val="006C1BBA"/>
    <w:rsid w:val="006C2079"/>
    <w:rsid w:val="006C35B2"/>
    <w:rsid w:val="006C5A62"/>
    <w:rsid w:val="006C5D68"/>
    <w:rsid w:val="006C6976"/>
    <w:rsid w:val="006C6DD0"/>
    <w:rsid w:val="006D04EA"/>
    <w:rsid w:val="006D16C4"/>
    <w:rsid w:val="006D1B75"/>
    <w:rsid w:val="006D3E96"/>
    <w:rsid w:val="006D4515"/>
    <w:rsid w:val="006D4A06"/>
    <w:rsid w:val="006D4BB1"/>
    <w:rsid w:val="006D6593"/>
    <w:rsid w:val="006E7FF5"/>
    <w:rsid w:val="006F03A8"/>
    <w:rsid w:val="006F2ACA"/>
    <w:rsid w:val="006F2ADC"/>
    <w:rsid w:val="006F2BFE"/>
    <w:rsid w:val="006F31E9"/>
    <w:rsid w:val="006F6284"/>
    <w:rsid w:val="007002C5"/>
    <w:rsid w:val="00704387"/>
    <w:rsid w:val="00707669"/>
    <w:rsid w:val="00711CBA"/>
    <w:rsid w:val="00711FB5"/>
    <w:rsid w:val="00712A01"/>
    <w:rsid w:val="00714F58"/>
    <w:rsid w:val="007154EB"/>
    <w:rsid w:val="00722866"/>
    <w:rsid w:val="00722FBF"/>
    <w:rsid w:val="00722FC2"/>
    <w:rsid w:val="00724E1B"/>
    <w:rsid w:val="00725949"/>
    <w:rsid w:val="00727FA2"/>
    <w:rsid w:val="007322D9"/>
    <w:rsid w:val="00732BC0"/>
    <w:rsid w:val="00735178"/>
    <w:rsid w:val="0073720F"/>
    <w:rsid w:val="00737796"/>
    <w:rsid w:val="0074165C"/>
    <w:rsid w:val="00742C35"/>
    <w:rsid w:val="007432CA"/>
    <w:rsid w:val="007439EB"/>
    <w:rsid w:val="00743CB4"/>
    <w:rsid w:val="00743F0A"/>
    <w:rsid w:val="007444E8"/>
    <w:rsid w:val="0074548E"/>
    <w:rsid w:val="00745773"/>
    <w:rsid w:val="00746800"/>
    <w:rsid w:val="007501A8"/>
    <w:rsid w:val="0075063B"/>
    <w:rsid w:val="00750D61"/>
    <w:rsid w:val="00750EE1"/>
    <w:rsid w:val="00752B4D"/>
    <w:rsid w:val="00752C76"/>
    <w:rsid w:val="00755402"/>
    <w:rsid w:val="00756B26"/>
    <w:rsid w:val="00756EDF"/>
    <w:rsid w:val="007600E3"/>
    <w:rsid w:val="00764118"/>
    <w:rsid w:val="00765C43"/>
    <w:rsid w:val="00765EFB"/>
    <w:rsid w:val="007671CA"/>
    <w:rsid w:val="007678CE"/>
    <w:rsid w:val="00767C61"/>
    <w:rsid w:val="0077008A"/>
    <w:rsid w:val="00773C1F"/>
    <w:rsid w:val="00774DA4"/>
    <w:rsid w:val="00776599"/>
    <w:rsid w:val="0078114B"/>
    <w:rsid w:val="007815FF"/>
    <w:rsid w:val="00781855"/>
    <w:rsid w:val="00781DD2"/>
    <w:rsid w:val="00783ECF"/>
    <w:rsid w:val="0078413A"/>
    <w:rsid w:val="007945B1"/>
    <w:rsid w:val="007959E8"/>
    <w:rsid w:val="00795E9C"/>
    <w:rsid w:val="00797A52"/>
    <w:rsid w:val="007A0521"/>
    <w:rsid w:val="007A2E12"/>
    <w:rsid w:val="007A3475"/>
    <w:rsid w:val="007A41C8"/>
    <w:rsid w:val="007A54CE"/>
    <w:rsid w:val="007A6FD9"/>
    <w:rsid w:val="007A7FFA"/>
    <w:rsid w:val="007B04EB"/>
    <w:rsid w:val="007B0D4F"/>
    <w:rsid w:val="007B5A3D"/>
    <w:rsid w:val="007B5B95"/>
    <w:rsid w:val="007B6032"/>
    <w:rsid w:val="007B68EA"/>
    <w:rsid w:val="007B7453"/>
    <w:rsid w:val="007B7834"/>
    <w:rsid w:val="007B7D58"/>
    <w:rsid w:val="007C0F94"/>
    <w:rsid w:val="007C2D89"/>
    <w:rsid w:val="007C4593"/>
    <w:rsid w:val="007C5309"/>
    <w:rsid w:val="007C6069"/>
    <w:rsid w:val="007C7947"/>
    <w:rsid w:val="007D06C4"/>
    <w:rsid w:val="007D1352"/>
    <w:rsid w:val="007D2508"/>
    <w:rsid w:val="007D346A"/>
    <w:rsid w:val="007D3789"/>
    <w:rsid w:val="007D4AF2"/>
    <w:rsid w:val="007D5B7F"/>
    <w:rsid w:val="007D6518"/>
    <w:rsid w:val="007D76BD"/>
    <w:rsid w:val="007E088B"/>
    <w:rsid w:val="007E0BF1"/>
    <w:rsid w:val="007F0ED8"/>
    <w:rsid w:val="007F0F63"/>
    <w:rsid w:val="007F40F0"/>
    <w:rsid w:val="007F75CE"/>
    <w:rsid w:val="007F7740"/>
    <w:rsid w:val="008013A4"/>
    <w:rsid w:val="008027CE"/>
    <w:rsid w:val="00802F42"/>
    <w:rsid w:val="00804383"/>
    <w:rsid w:val="00804BB7"/>
    <w:rsid w:val="00804D41"/>
    <w:rsid w:val="008069D0"/>
    <w:rsid w:val="00810257"/>
    <w:rsid w:val="008102E1"/>
    <w:rsid w:val="008104F5"/>
    <w:rsid w:val="00811072"/>
    <w:rsid w:val="00811369"/>
    <w:rsid w:val="0081495F"/>
    <w:rsid w:val="00815419"/>
    <w:rsid w:val="008163C8"/>
    <w:rsid w:val="008164A1"/>
    <w:rsid w:val="00816D6C"/>
    <w:rsid w:val="00817325"/>
    <w:rsid w:val="008209E6"/>
    <w:rsid w:val="00823073"/>
    <w:rsid w:val="00823303"/>
    <w:rsid w:val="008233B2"/>
    <w:rsid w:val="00823A9F"/>
    <w:rsid w:val="00823C85"/>
    <w:rsid w:val="00824664"/>
    <w:rsid w:val="00825138"/>
    <w:rsid w:val="008269DD"/>
    <w:rsid w:val="00830621"/>
    <w:rsid w:val="0083348C"/>
    <w:rsid w:val="00835DA0"/>
    <w:rsid w:val="0083708F"/>
    <w:rsid w:val="008373D3"/>
    <w:rsid w:val="00837C24"/>
    <w:rsid w:val="00840617"/>
    <w:rsid w:val="00840F84"/>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71FDC"/>
    <w:rsid w:val="0087571F"/>
    <w:rsid w:val="00883F93"/>
    <w:rsid w:val="00884DB3"/>
    <w:rsid w:val="00885A9D"/>
    <w:rsid w:val="008864F6"/>
    <w:rsid w:val="008865A4"/>
    <w:rsid w:val="0089049D"/>
    <w:rsid w:val="008928C9"/>
    <w:rsid w:val="008930CB"/>
    <w:rsid w:val="008938DC"/>
    <w:rsid w:val="00893FD1"/>
    <w:rsid w:val="00894836"/>
    <w:rsid w:val="00895172"/>
    <w:rsid w:val="00895680"/>
    <w:rsid w:val="00896DFF"/>
    <w:rsid w:val="00896EF4"/>
    <w:rsid w:val="0089762C"/>
    <w:rsid w:val="008A0AA9"/>
    <w:rsid w:val="008A173B"/>
    <w:rsid w:val="008A1893"/>
    <w:rsid w:val="008A201D"/>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E6D64"/>
    <w:rsid w:val="008E73A4"/>
    <w:rsid w:val="008F0CDC"/>
    <w:rsid w:val="008F17A3"/>
    <w:rsid w:val="008F1ED3"/>
    <w:rsid w:val="008F4C29"/>
    <w:rsid w:val="008F6B16"/>
    <w:rsid w:val="008F70BD"/>
    <w:rsid w:val="008F788F"/>
    <w:rsid w:val="008F7EA2"/>
    <w:rsid w:val="00902722"/>
    <w:rsid w:val="009027BC"/>
    <w:rsid w:val="009062E6"/>
    <w:rsid w:val="00911BE5"/>
    <w:rsid w:val="00913C32"/>
    <w:rsid w:val="00913CA9"/>
    <w:rsid w:val="009145AE"/>
    <w:rsid w:val="009146CE"/>
    <w:rsid w:val="00914CA7"/>
    <w:rsid w:val="0091571B"/>
    <w:rsid w:val="00915C3E"/>
    <w:rsid w:val="009161A8"/>
    <w:rsid w:val="0092137F"/>
    <w:rsid w:val="009245AE"/>
    <w:rsid w:val="009245F5"/>
    <w:rsid w:val="009249EC"/>
    <w:rsid w:val="009273B3"/>
    <w:rsid w:val="009305B5"/>
    <w:rsid w:val="00935055"/>
    <w:rsid w:val="009378DD"/>
    <w:rsid w:val="009429D5"/>
    <w:rsid w:val="00942BF1"/>
    <w:rsid w:val="00945180"/>
    <w:rsid w:val="00945428"/>
    <w:rsid w:val="0094607B"/>
    <w:rsid w:val="009460B4"/>
    <w:rsid w:val="00951E54"/>
    <w:rsid w:val="00953604"/>
    <w:rsid w:val="0095496B"/>
    <w:rsid w:val="00960F1E"/>
    <w:rsid w:val="009610DC"/>
    <w:rsid w:val="00961490"/>
    <w:rsid w:val="009635B4"/>
    <w:rsid w:val="0096381A"/>
    <w:rsid w:val="00965E04"/>
    <w:rsid w:val="009674AD"/>
    <w:rsid w:val="00970CDC"/>
    <w:rsid w:val="00975727"/>
    <w:rsid w:val="00977010"/>
    <w:rsid w:val="00977D02"/>
    <w:rsid w:val="00977FF9"/>
    <w:rsid w:val="009809BB"/>
    <w:rsid w:val="00982729"/>
    <w:rsid w:val="0098364B"/>
    <w:rsid w:val="009908A3"/>
    <w:rsid w:val="009911AF"/>
    <w:rsid w:val="00991875"/>
    <w:rsid w:val="00991F92"/>
    <w:rsid w:val="00992985"/>
    <w:rsid w:val="00993889"/>
    <w:rsid w:val="00993E18"/>
    <w:rsid w:val="0099551B"/>
    <w:rsid w:val="00996BD2"/>
    <w:rsid w:val="009971D2"/>
    <w:rsid w:val="00997BF1"/>
    <w:rsid w:val="009A089C"/>
    <w:rsid w:val="009A118E"/>
    <w:rsid w:val="009A21CD"/>
    <w:rsid w:val="009A278C"/>
    <w:rsid w:val="009A2B90"/>
    <w:rsid w:val="009A2BC2"/>
    <w:rsid w:val="009A42C1"/>
    <w:rsid w:val="009A5429"/>
    <w:rsid w:val="009A72AD"/>
    <w:rsid w:val="009B09E0"/>
    <w:rsid w:val="009B0BC5"/>
    <w:rsid w:val="009B1247"/>
    <w:rsid w:val="009B1D8E"/>
    <w:rsid w:val="009B6029"/>
    <w:rsid w:val="009B6971"/>
    <w:rsid w:val="009C27F1"/>
    <w:rsid w:val="009C3152"/>
    <w:rsid w:val="009C3257"/>
    <w:rsid w:val="009C4CFA"/>
    <w:rsid w:val="009C5070"/>
    <w:rsid w:val="009D112C"/>
    <w:rsid w:val="009D1385"/>
    <w:rsid w:val="009D47FA"/>
    <w:rsid w:val="009D4C5B"/>
    <w:rsid w:val="009D50D2"/>
    <w:rsid w:val="009D6BCA"/>
    <w:rsid w:val="009E0A51"/>
    <w:rsid w:val="009E0F62"/>
    <w:rsid w:val="009E4A58"/>
    <w:rsid w:val="009E5A2D"/>
    <w:rsid w:val="009E5AB2"/>
    <w:rsid w:val="009E6219"/>
    <w:rsid w:val="009F03B3"/>
    <w:rsid w:val="00A0096C"/>
    <w:rsid w:val="00A01757"/>
    <w:rsid w:val="00A028C0"/>
    <w:rsid w:val="00A02BAE"/>
    <w:rsid w:val="00A06A6B"/>
    <w:rsid w:val="00A06E13"/>
    <w:rsid w:val="00A07E47"/>
    <w:rsid w:val="00A110A4"/>
    <w:rsid w:val="00A129D0"/>
    <w:rsid w:val="00A12C33"/>
    <w:rsid w:val="00A138BA"/>
    <w:rsid w:val="00A14C8E"/>
    <w:rsid w:val="00A153D9"/>
    <w:rsid w:val="00A15F09"/>
    <w:rsid w:val="00A169B6"/>
    <w:rsid w:val="00A2271D"/>
    <w:rsid w:val="00A237D5"/>
    <w:rsid w:val="00A30EFC"/>
    <w:rsid w:val="00A31984"/>
    <w:rsid w:val="00A31B3C"/>
    <w:rsid w:val="00A32503"/>
    <w:rsid w:val="00A32D73"/>
    <w:rsid w:val="00A3367B"/>
    <w:rsid w:val="00A34A59"/>
    <w:rsid w:val="00A3597D"/>
    <w:rsid w:val="00A36DD1"/>
    <w:rsid w:val="00A4006C"/>
    <w:rsid w:val="00A40091"/>
    <w:rsid w:val="00A4030F"/>
    <w:rsid w:val="00A4134F"/>
    <w:rsid w:val="00A41C79"/>
    <w:rsid w:val="00A41CB5"/>
    <w:rsid w:val="00A426EE"/>
    <w:rsid w:val="00A42CDF"/>
    <w:rsid w:val="00A4452E"/>
    <w:rsid w:val="00A4472C"/>
    <w:rsid w:val="00A44E69"/>
    <w:rsid w:val="00A4661E"/>
    <w:rsid w:val="00A47E8B"/>
    <w:rsid w:val="00A55BD6"/>
    <w:rsid w:val="00A55D50"/>
    <w:rsid w:val="00A57142"/>
    <w:rsid w:val="00A63917"/>
    <w:rsid w:val="00A648CD"/>
    <w:rsid w:val="00A64E64"/>
    <w:rsid w:val="00A6537A"/>
    <w:rsid w:val="00A67866"/>
    <w:rsid w:val="00A702B0"/>
    <w:rsid w:val="00A70B07"/>
    <w:rsid w:val="00A723F8"/>
    <w:rsid w:val="00A73AAE"/>
    <w:rsid w:val="00A77CCB"/>
    <w:rsid w:val="00A82044"/>
    <w:rsid w:val="00A83D8D"/>
    <w:rsid w:val="00A8446B"/>
    <w:rsid w:val="00A8473F"/>
    <w:rsid w:val="00A862D6"/>
    <w:rsid w:val="00A8715E"/>
    <w:rsid w:val="00A90AC6"/>
    <w:rsid w:val="00A9295B"/>
    <w:rsid w:val="00A93B09"/>
    <w:rsid w:val="00A952D7"/>
    <w:rsid w:val="00A963F7"/>
    <w:rsid w:val="00A969A9"/>
    <w:rsid w:val="00A96AD8"/>
    <w:rsid w:val="00AA052C"/>
    <w:rsid w:val="00AA18E6"/>
    <w:rsid w:val="00AA1E45"/>
    <w:rsid w:val="00AA4286"/>
    <w:rsid w:val="00AA456B"/>
    <w:rsid w:val="00AA57F5"/>
    <w:rsid w:val="00AA672E"/>
    <w:rsid w:val="00AA6EC9"/>
    <w:rsid w:val="00AB0DAE"/>
    <w:rsid w:val="00AB0F71"/>
    <w:rsid w:val="00AB2753"/>
    <w:rsid w:val="00AB6309"/>
    <w:rsid w:val="00AB6C5F"/>
    <w:rsid w:val="00AB7129"/>
    <w:rsid w:val="00AB7FF4"/>
    <w:rsid w:val="00AC1A1D"/>
    <w:rsid w:val="00AC2331"/>
    <w:rsid w:val="00AC27A6"/>
    <w:rsid w:val="00AC30F7"/>
    <w:rsid w:val="00AC3A5A"/>
    <w:rsid w:val="00AC4D95"/>
    <w:rsid w:val="00AC5DF4"/>
    <w:rsid w:val="00AC770F"/>
    <w:rsid w:val="00AD0AEF"/>
    <w:rsid w:val="00AD11B7"/>
    <w:rsid w:val="00AD1A94"/>
    <w:rsid w:val="00AD1C05"/>
    <w:rsid w:val="00AD4126"/>
    <w:rsid w:val="00AD421C"/>
    <w:rsid w:val="00AD44FA"/>
    <w:rsid w:val="00AE070A"/>
    <w:rsid w:val="00AE101C"/>
    <w:rsid w:val="00AE23D0"/>
    <w:rsid w:val="00AE2A69"/>
    <w:rsid w:val="00AE37E5"/>
    <w:rsid w:val="00AE5EB4"/>
    <w:rsid w:val="00AE625C"/>
    <w:rsid w:val="00AF0C18"/>
    <w:rsid w:val="00AF47C5"/>
    <w:rsid w:val="00AF5398"/>
    <w:rsid w:val="00B049AF"/>
    <w:rsid w:val="00B07242"/>
    <w:rsid w:val="00B10534"/>
    <w:rsid w:val="00B10C1A"/>
    <w:rsid w:val="00B113DB"/>
    <w:rsid w:val="00B11D8A"/>
    <w:rsid w:val="00B12981"/>
    <w:rsid w:val="00B13C4C"/>
    <w:rsid w:val="00B1427E"/>
    <w:rsid w:val="00B147DD"/>
    <w:rsid w:val="00B14C35"/>
    <w:rsid w:val="00B156FD"/>
    <w:rsid w:val="00B21F61"/>
    <w:rsid w:val="00B261F1"/>
    <w:rsid w:val="00B265BC"/>
    <w:rsid w:val="00B27EDF"/>
    <w:rsid w:val="00B31FB1"/>
    <w:rsid w:val="00B33952"/>
    <w:rsid w:val="00B33C5E"/>
    <w:rsid w:val="00B342F4"/>
    <w:rsid w:val="00B34369"/>
    <w:rsid w:val="00B34DC2"/>
    <w:rsid w:val="00B378E5"/>
    <w:rsid w:val="00B4346D"/>
    <w:rsid w:val="00B440F4"/>
    <w:rsid w:val="00B447A5"/>
    <w:rsid w:val="00B4547F"/>
    <w:rsid w:val="00B45D7A"/>
    <w:rsid w:val="00B4654C"/>
    <w:rsid w:val="00B47293"/>
    <w:rsid w:val="00B50E50"/>
    <w:rsid w:val="00B52120"/>
    <w:rsid w:val="00B547DB"/>
    <w:rsid w:val="00B54ABC"/>
    <w:rsid w:val="00B56FBE"/>
    <w:rsid w:val="00B60ACF"/>
    <w:rsid w:val="00B62B58"/>
    <w:rsid w:val="00B65149"/>
    <w:rsid w:val="00B66567"/>
    <w:rsid w:val="00B66F52"/>
    <w:rsid w:val="00B66FE5"/>
    <w:rsid w:val="00B67B98"/>
    <w:rsid w:val="00B72880"/>
    <w:rsid w:val="00B758BF"/>
    <w:rsid w:val="00B77EC8"/>
    <w:rsid w:val="00B82370"/>
    <w:rsid w:val="00B827A6"/>
    <w:rsid w:val="00B831CE"/>
    <w:rsid w:val="00B849B9"/>
    <w:rsid w:val="00B86677"/>
    <w:rsid w:val="00B87131"/>
    <w:rsid w:val="00B90725"/>
    <w:rsid w:val="00B939B1"/>
    <w:rsid w:val="00B96D40"/>
    <w:rsid w:val="00B97386"/>
    <w:rsid w:val="00BA263B"/>
    <w:rsid w:val="00BA42B2"/>
    <w:rsid w:val="00BA474E"/>
    <w:rsid w:val="00BA53F5"/>
    <w:rsid w:val="00BA58D4"/>
    <w:rsid w:val="00BA5B9E"/>
    <w:rsid w:val="00BA6723"/>
    <w:rsid w:val="00BA7C9A"/>
    <w:rsid w:val="00BB08EB"/>
    <w:rsid w:val="00BB5F8F"/>
    <w:rsid w:val="00BB657A"/>
    <w:rsid w:val="00BB7325"/>
    <w:rsid w:val="00BC1A4E"/>
    <w:rsid w:val="00BC2B33"/>
    <w:rsid w:val="00BC58E3"/>
    <w:rsid w:val="00BC5DC7"/>
    <w:rsid w:val="00BC6B8B"/>
    <w:rsid w:val="00BC73D8"/>
    <w:rsid w:val="00BD1D8F"/>
    <w:rsid w:val="00BD2FC4"/>
    <w:rsid w:val="00BD3DDB"/>
    <w:rsid w:val="00BD52D7"/>
    <w:rsid w:val="00BD5AD2"/>
    <w:rsid w:val="00BE0601"/>
    <w:rsid w:val="00BE1509"/>
    <w:rsid w:val="00BE1DE4"/>
    <w:rsid w:val="00BE22F3"/>
    <w:rsid w:val="00BE5B52"/>
    <w:rsid w:val="00BE7392"/>
    <w:rsid w:val="00BE76AE"/>
    <w:rsid w:val="00BE7B8D"/>
    <w:rsid w:val="00BF0993"/>
    <w:rsid w:val="00BF10A9"/>
    <w:rsid w:val="00BF1703"/>
    <w:rsid w:val="00BF231C"/>
    <w:rsid w:val="00BF51E5"/>
    <w:rsid w:val="00BF74A6"/>
    <w:rsid w:val="00BF7D5F"/>
    <w:rsid w:val="00C013AD"/>
    <w:rsid w:val="00C04904"/>
    <w:rsid w:val="00C05492"/>
    <w:rsid w:val="00C056B3"/>
    <w:rsid w:val="00C103E5"/>
    <w:rsid w:val="00C126D7"/>
    <w:rsid w:val="00C13319"/>
    <w:rsid w:val="00C13EE9"/>
    <w:rsid w:val="00C1596D"/>
    <w:rsid w:val="00C1778A"/>
    <w:rsid w:val="00C207A8"/>
    <w:rsid w:val="00C21540"/>
    <w:rsid w:val="00C21906"/>
    <w:rsid w:val="00C21BFA"/>
    <w:rsid w:val="00C2426B"/>
    <w:rsid w:val="00C24C8D"/>
    <w:rsid w:val="00C25FE2"/>
    <w:rsid w:val="00C26B53"/>
    <w:rsid w:val="00C279B2"/>
    <w:rsid w:val="00C318C7"/>
    <w:rsid w:val="00C33E50"/>
    <w:rsid w:val="00C34C20"/>
    <w:rsid w:val="00C35A3E"/>
    <w:rsid w:val="00C3665C"/>
    <w:rsid w:val="00C42130"/>
    <w:rsid w:val="00C423A4"/>
    <w:rsid w:val="00C423E3"/>
    <w:rsid w:val="00C44BF5"/>
    <w:rsid w:val="00C47868"/>
    <w:rsid w:val="00C521D6"/>
    <w:rsid w:val="00C55232"/>
    <w:rsid w:val="00C553A4"/>
    <w:rsid w:val="00C55A06"/>
    <w:rsid w:val="00C55D03"/>
    <w:rsid w:val="00C601BC"/>
    <w:rsid w:val="00C612D0"/>
    <w:rsid w:val="00C613FC"/>
    <w:rsid w:val="00C61970"/>
    <w:rsid w:val="00C620CE"/>
    <w:rsid w:val="00C6329F"/>
    <w:rsid w:val="00C63340"/>
    <w:rsid w:val="00C642D3"/>
    <w:rsid w:val="00C643F9"/>
    <w:rsid w:val="00C64E95"/>
    <w:rsid w:val="00C65194"/>
    <w:rsid w:val="00C70985"/>
    <w:rsid w:val="00C71372"/>
    <w:rsid w:val="00C716A3"/>
    <w:rsid w:val="00C72410"/>
    <w:rsid w:val="00C7287F"/>
    <w:rsid w:val="00C72BCD"/>
    <w:rsid w:val="00C72DE1"/>
    <w:rsid w:val="00C742F7"/>
    <w:rsid w:val="00C75216"/>
    <w:rsid w:val="00C76394"/>
    <w:rsid w:val="00C80CB8"/>
    <w:rsid w:val="00C819F8"/>
    <w:rsid w:val="00C8248C"/>
    <w:rsid w:val="00C84E33"/>
    <w:rsid w:val="00C86D6F"/>
    <w:rsid w:val="00C905FC"/>
    <w:rsid w:val="00C92D03"/>
    <w:rsid w:val="00C9319C"/>
    <w:rsid w:val="00C9435D"/>
    <w:rsid w:val="00C94DF2"/>
    <w:rsid w:val="00C96741"/>
    <w:rsid w:val="00C96838"/>
    <w:rsid w:val="00CA2D1B"/>
    <w:rsid w:val="00CA2DF6"/>
    <w:rsid w:val="00CA375D"/>
    <w:rsid w:val="00CA662A"/>
    <w:rsid w:val="00CA6EFE"/>
    <w:rsid w:val="00CA7716"/>
    <w:rsid w:val="00CA7AFD"/>
    <w:rsid w:val="00CA7C3C"/>
    <w:rsid w:val="00CB0189"/>
    <w:rsid w:val="00CB0BA2"/>
    <w:rsid w:val="00CB1A42"/>
    <w:rsid w:val="00CB1B0C"/>
    <w:rsid w:val="00CB2C0B"/>
    <w:rsid w:val="00CB4BF2"/>
    <w:rsid w:val="00CB517D"/>
    <w:rsid w:val="00CB56C8"/>
    <w:rsid w:val="00CC038D"/>
    <w:rsid w:val="00CC08DB"/>
    <w:rsid w:val="00CC39FF"/>
    <w:rsid w:val="00CC3C2F"/>
    <w:rsid w:val="00CC4AC8"/>
    <w:rsid w:val="00CC5233"/>
    <w:rsid w:val="00CC5DE6"/>
    <w:rsid w:val="00CC6E4E"/>
    <w:rsid w:val="00CC6FE8"/>
    <w:rsid w:val="00CC7202"/>
    <w:rsid w:val="00CD2808"/>
    <w:rsid w:val="00CD28BF"/>
    <w:rsid w:val="00CD36F5"/>
    <w:rsid w:val="00CD3EE8"/>
    <w:rsid w:val="00CD4092"/>
    <w:rsid w:val="00CD4A20"/>
    <w:rsid w:val="00CD50A1"/>
    <w:rsid w:val="00CD519E"/>
    <w:rsid w:val="00CD781C"/>
    <w:rsid w:val="00CE0C4F"/>
    <w:rsid w:val="00CE0F4B"/>
    <w:rsid w:val="00CE1603"/>
    <w:rsid w:val="00CE30EA"/>
    <w:rsid w:val="00CE50BD"/>
    <w:rsid w:val="00CF048A"/>
    <w:rsid w:val="00CF155A"/>
    <w:rsid w:val="00CF2947"/>
    <w:rsid w:val="00CF5E64"/>
    <w:rsid w:val="00CF686F"/>
    <w:rsid w:val="00CF6E60"/>
    <w:rsid w:val="00CF7BCA"/>
    <w:rsid w:val="00D008FD"/>
    <w:rsid w:val="00D01FA9"/>
    <w:rsid w:val="00D02FCC"/>
    <w:rsid w:val="00D0321C"/>
    <w:rsid w:val="00D035EC"/>
    <w:rsid w:val="00D06AB1"/>
    <w:rsid w:val="00D06FC1"/>
    <w:rsid w:val="00D072ED"/>
    <w:rsid w:val="00D07A16"/>
    <w:rsid w:val="00D105AB"/>
    <w:rsid w:val="00D1067E"/>
    <w:rsid w:val="00D10F50"/>
    <w:rsid w:val="00D11272"/>
    <w:rsid w:val="00D126F5"/>
    <w:rsid w:val="00D1489E"/>
    <w:rsid w:val="00D20737"/>
    <w:rsid w:val="00D21E81"/>
    <w:rsid w:val="00D223DE"/>
    <w:rsid w:val="00D23CDA"/>
    <w:rsid w:val="00D25E37"/>
    <w:rsid w:val="00D2661A"/>
    <w:rsid w:val="00D27582"/>
    <w:rsid w:val="00D27EC4"/>
    <w:rsid w:val="00D316AE"/>
    <w:rsid w:val="00D32719"/>
    <w:rsid w:val="00D33080"/>
    <w:rsid w:val="00D33333"/>
    <w:rsid w:val="00D34D75"/>
    <w:rsid w:val="00D352A2"/>
    <w:rsid w:val="00D3576D"/>
    <w:rsid w:val="00D412FB"/>
    <w:rsid w:val="00D4162B"/>
    <w:rsid w:val="00D4514F"/>
    <w:rsid w:val="00D451E2"/>
    <w:rsid w:val="00D45E89"/>
    <w:rsid w:val="00D45E8D"/>
    <w:rsid w:val="00D466AE"/>
    <w:rsid w:val="00D4734F"/>
    <w:rsid w:val="00D51BF3"/>
    <w:rsid w:val="00D54218"/>
    <w:rsid w:val="00D6153E"/>
    <w:rsid w:val="00D63447"/>
    <w:rsid w:val="00D64CA9"/>
    <w:rsid w:val="00D66846"/>
    <w:rsid w:val="00D675FB"/>
    <w:rsid w:val="00D71F25"/>
    <w:rsid w:val="00D72A9C"/>
    <w:rsid w:val="00D75881"/>
    <w:rsid w:val="00D77031"/>
    <w:rsid w:val="00D84941"/>
    <w:rsid w:val="00D84FA1"/>
    <w:rsid w:val="00D851F0"/>
    <w:rsid w:val="00D86DB7"/>
    <w:rsid w:val="00D87BF5"/>
    <w:rsid w:val="00D90721"/>
    <w:rsid w:val="00D91484"/>
    <w:rsid w:val="00D92047"/>
    <w:rsid w:val="00D926D0"/>
    <w:rsid w:val="00D93030"/>
    <w:rsid w:val="00D950E1"/>
    <w:rsid w:val="00D952A6"/>
    <w:rsid w:val="00D96BF6"/>
    <w:rsid w:val="00D97894"/>
    <w:rsid w:val="00D97F99"/>
    <w:rsid w:val="00DA1E08"/>
    <w:rsid w:val="00DA24F8"/>
    <w:rsid w:val="00DA28E8"/>
    <w:rsid w:val="00DA38D3"/>
    <w:rsid w:val="00DA3932"/>
    <w:rsid w:val="00DA3AFC"/>
    <w:rsid w:val="00DA64F8"/>
    <w:rsid w:val="00DA6C15"/>
    <w:rsid w:val="00DB0258"/>
    <w:rsid w:val="00DB0D5E"/>
    <w:rsid w:val="00DB2964"/>
    <w:rsid w:val="00DB38EE"/>
    <w:rsid w:val="00DB498B"/>
    <w:rsid w:val="00DB5EDD"/>
    <w:rsid w:val="00DB66CA"/>
    <w:rsid w:val="00DB6BCA"/>
    <w:rsid w:val="00DB6F54"/>
    <w:rsid w:val="00DB73F7"/>
    <w:rsid w:val="00DC0321"/>
    <w:rsid w:val="00DC1118"/>
    <w:rsid w:val="00DC2276"/>
    <w:rsid w:val="00DC3067"/>
    <w:rsid w:val="00DC370B"/>
    <w:rsid w:val="00DC3EDD"/>
    <w:rsid w:val="00DC5B90"/>
    <w:rsid w:val="00DC619D"/>
    <w:rsid w:val="00DD00FF"/>
    <w:rsid w:val="00DD0619"/>
    <w:rsid w:val="00DD07FB"/>
    <w:rsid w:val="00DD1FC5"/>
    <w:rsid w:val="00DD25C6"/>
    <w:rsid w:val="00DD3E17"/>
    <w:rsid w:val="00DD4FE5"/>
    <w:rsid w:val="00DD54B0"/>
    <w:rsid w:val="00DD564A"/>
    <w:rsid w:val="00DD57EE"/>
    <w:rsid w:val="00DD6BCC"/>
    <w:rsid w:val="00DE0A4B"/>
    <w:rsid w:val="00DE2410"/>
    <w:rsid w:val="00DE2939"/>
    <w:rsid w:val="00DE539F"/>
    <w:rsid w:val="00DE5434"/>
    <w:rsid w:val="00DE6E81"/>
    <w:rsid w:val="00DE703F"/>
    <w:rsid w:val="00DE7595"/>
    <w:rsid w:val="00DF1961"/>
    <w:rsid w:val="00DF1976"/>
    <w:rsid w:val="00DF32A2"/>
    <w:rsid w:val="00DF44DE"/>
    <w:rsid w:val="00DF45A9"/>
    <w:rsid w:val="00DF6D65"/>
    <w:rsid w:val="00E01138"/>
    <w:rsid w:val="00E01EDA"/>
    <w:rsid w:val="00E02DFB"/>
    <w:rsid w:val="00E030F9"/>
    <w:rsid w:val="00E0311A"/>
    <w:rsid w:val="00E03138"/>
    <w:rsid w:val="00E056E9"/>
    <w:rsid w:val="00E06404"/>
    <w:rsid w:val="00E10AA9"/>
    <w:rsid w:val="00E11A85"/>
    <w:rsid w:val="00E12495"/>
    <w:rsid w:val="00E13CA5"/>
    <w:rsid w:val="00E15CCD"/>
    <w:rsid w:val="00E202EF"/>
    <w:rsid w:val="00E210B5"/>
    <w:rsid w:val="00E24FCF"/>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57A0D"/>
    <w:rsid w:val="00E60C63"/>
    <w:rsid w:val="00E62FF9"/>
    <w:rsid w:val="00E635D6"/>
    <w:rsid w:val="00E639BC"/>
    <w:rsid w:val="00E664CC"/>
    <w:rsid w:val="00E6668E"/>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0B80"/>
    <w:rsid w:val="00E911E1"/>
    <w:rsid w:val="00E9311F"/>
    <w:rsid w:val="00E934D1"/>
    <w:rsid w:val="00E94AF0"/>
    <w:rsid w:val="00E95D13"/>
    <w:rsid w:val="00E95DD3"/>
    <w:rsid w:val="00E969D5"/>
    <w:rsid w:val="00EA58D1"/>
    <w:rsid w:val="00EA61BC"/>
    <w:rsid w:val="00EA681A"/>
    <w:rsid w:val="00EA735B"/>
    <w:rsid w:val="00EA74BA"/>
    <w:rsid w:val="00EB1E69"/>
    <w:rsid w:val="00EB2086"/>
    <w:rsid w:val="00EB31ED"/>
    <w:rsid w:val="00EB4971"/>
    <w:rsid w:val="00EB49C7"/>
    <w:rsid w:val="00EB5EDF"/>
    <w:rsid w:val="00EB60FE"/>
    <w:rsid w:val="00EB74DB"/>
    <w:rsid w:val="00EC0A28"/>
    <w:rsid w:val="00EC5359"/>
    <w:rsid w:val="00EC562A"/>
    <w:rsid w:val="00ED0317"/>
    <w:rsid w:val="00ED067A"/>
    <w:rsid w:val="00ED2B50"/>
    <w:rsid w:val="00EE0350"/>
    <w:rsid w:val="00EE0719"/>
    <w:rsid w:val="00EE0E80"/>
    <w:rsid w:val="00EE16CF"/>
    <w:rsid w:val="00EE5B62"/>
    <w:rsid w:val="00EE613F"/>
    <w:rsid w:val="00EE7295"/>
    <w:rsid w:val="00EE7869"/>
    <w:rsid w:val="00EF046C"/>
    <w:rsid w:val="00EF054A"/>
    <w:rsid w:val="00EF3235"/>
    <w:rsid w:val="00EF7E72"/>
    <w:rsid w:val="00F06D37"/>
    <w:rsid w:val="00F07088"/>
    <w:rsid w:val="00F07B9D"/>
    <w:rsid w:val="00F11586"/>
    <w:rsid w:val="00F1183B"/>
    <w:rsid w:val="00F11C9F"/>
    <w:rsid w:val="00F12263"/>
    <w:rsid w:val="00F12914"/>
    <w:rsid w:val="00F1409D"/>
    <w:rsid w:val="00F14214"/>
    <w:rsid w:val="00F15161"/>
    <w:rsid w:val="00F157A9"/>
    <w:rsid w:val="00F16F00"/>
    <w:rsid w:val="00F17490"/>
    <w:rsid w:val="00F223FF"/>
    <w:rsid w:val="00F25BB6"/>
    <w:rsid w:val="00F26B7E"/>
    <w:rsid w:val="00F27A3B"/>
    <w:rsid w:val="00F32674"/>
    <w:rsid w:val="00F33817"/>
    <w:rsid w:val="00F36CB5"/>
    <w:rsid w:val="00F407B4"/>
    <w:rsid w:val="00F420D5"/>
    <w:rsid w:val="00F451EA"/>
    <w:rsid w:val="00F45447"/>
    <w:rsid w:val="00F456C6"/>
    <w:rsid w:val="00F4577B"/>
    <w:rsid w:val="00F46496"/>
    <w:rsid w:val="00F46B53"/>
    <w:rsid w:val="00F474D0"/>
    <w:rsid w:val="00F47747"/>
    <w:rsid w:val="00F50179"/>
    <w:rsid w:val="00F513C2"/>
    <w:rsid w:val="00F515EE"/>
    <w:rsid w:val="00F51BBF"/>
    <w:rsid w:val="00F56511"/>
    <w:rsid w:val="00F566D5"/>
    <w:rsid w:val="00F6194E"/>
    <w:rsid w:val="00F623AC"/>
    <w:rsid w:val="00F627CB"/>
    <w:rsid w:val="00F6412A"/>
    <w:rsid w:val="00F65893"/>
    <w:rsid w:val="00F66A4A"/>
    <w:rsid w:val="00F71E22"/>
    <w:rsid w:val="00F72142"/>
    <w:rsid w:val="00F72AE7"/>
    <w:rsid w:val="00F77666"/>
    <w:rsid w:val="00F833BA"/>
    <w:rsid w:val="00F84FD0"/>
    <w:rsid w:val="00F859A8"/>
    <w:rsid w:val="00F8633F"/>
    <w:rsid w:val="00F86D87"/>
    <w:rsid w:val="00F9108B"/>
    <w:rsid w:val="00F91349"/>
    <w:rsid w:val="00F92482"/>
    <w:rsid w:val="00F92B7F"/>
    <w:rsid w:val="00F93A8A"/>
    <w:rsid w:val="00F95248"/>
    <w:rsid w:val="00F956A9"/>
    <w:rsid w:val="00F963ED"/>
    <w:rsid w:val="00F966CF"/>
    <w:rsid w:val="00F96CAE"/>
    <w:rsid w:val="00F97C99"/>
    <w:rsid w:val="00FA09EB"/>
    <w:rsid w:val="00FA0A86"/>
    <w:rsid w:val="00FA1E9D"/>
    <w:rsid w:val="00FA27E0"/>
    <w:rsid w:val="00FA55EF"/>
    <w:rsid w:val="00FA662D"/>
    <w:rsid w:val="00FA73B1"/>
    <w:rsid w:val="00FB0CB9"/>
    <w:rsid w:val="00FB17E2"/>
    <w:rsid w:val="00FB231D"/>
    <w:rsid w:val="00FB45F1"/>
    <w:rsid w:val="00FB4A72"/>
    <w:rsid w:val="00FB54E8"/>
    <w:rsid w:val="00FB5C88"/>
    <w:rsid w:val="00FB7054"/>
    <w:rsid w:val="00FC17B7"/>
    <w:rsid w:val="00FC2CB7"/>
    <w:rsid w:val="00FC37A9"/>
    <w:rsid w:val="00FC4090"/>
    <w:rsid w:val="00FC55B4"/>
    <w:rsid w:val="00FD00E6"/>
    <w:rsid w:val="00FD09A1"/>
    <w:rsid w:val="00FD2A7C"/>
    <w:rsid w:val="00FD59EB"/>
    <w:rsid w:val="00FD7299"/>
    <w:rsid w:val="00FE02F8"/>
    <w:rsid w:val="00FE1FBE"/>
    <w:rsid w:val="00FE2C0F"/>
    <w:rsid w:val="00FE3901"/>
    <w:rsid w:val="00FE39D3"/>
    <w:rsid w:val="00FE4BCE"/>
    <w:rsid w:val="00FE54AE"/>
    <w:rsid w:val="00FE576A"/>
    <w:rsid w:val="00FE7E79"/>
    <w:rsid w:val="00FF3CA6"/>
    <w:rsid w:val="00FF3E7D"/>
    <w:rsid w:val="00FF5B99"/>
    <w:rsid w:val="00FF730C"/>
    <w:rsid w:val="00FF73F4"/>
    <w:rsid w:val="00FF7CE4"/>
    <w:rsid w:val="00FF7E39"/>
    <w:rsid w:val="0C954636"/>
    <w:rsid w:val="14CF4595"/>
    <w:rsid w:val="188D6BC0"/>
    <w:rsid w:val="218B7A5E"/>
    <w:rsid w:val="3508710B"/>
    <w:rsid w:val="3E8703A0"/>
    <w:rsid w:val="5F89071E"/>
    <w:rsid w:val="63456276"/>
    <w:rsid w:val="67F70ACB"/>
    <w:rsid w:val="6AD5245B"/>
    <w:rsid w:val="752E5B32"/>
    <w:rsid w:val="7D4C4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1D9E5F6"/>
  <w15:docId w15:val="{EC3F58D0-5B4A-43DD-8B13-DE77DBC27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7">
    <w:name w:val="Normal"/>
    <w:qFormat/>
    <w:pPr>
      <w:widowControl w:val="0"/>
      <w:adjustRightInd w:val="0"/>
      <w:spacing w:line="400" w:lineRule="exact"/>
      <w:jc w:val="both"/>
    </w:pPr>
    <w:rPr>
      <w:kern w:val="2"/>
      <w:sz w:val="21"/>
      <w:szCs w:val="21"/>
    </w:rPr>
  </w:style>
  <w:style w:type="paragraph" w:styleId="1">
    <w:name w:val="heading 1"/>
    <w:basedOn w:val="afff7"/>
    <w:next w:val="afff7"/>
    <w:link w:val="10"/>
    <w:qFormat/>
    <w:pPr>
      <w:keepNext/>
      <w:keepLines/>
      <w:spacing w:before="340" w:after="330" w:line="578" w:lineRule="auto"/>
      <w:outlineLvl w:val="0"/>
    </w:pPr>
    <w:rPr>
      <w:b/>
      <w:bCs/>
      <w:kern w:val="44"/>
      <w:sz w:val="44"/>
      <w:szCs w:val="44"/>
    </w:rPr>
  </w:style>
  <w:style w:type="paragraph" w:styleId="22">
    <w:name w:val="heading 2"/>
    <w:basedOn w:val="afff7"/>
    <w:next w:val="afff7"/>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7"/>
    <w:next w:val="afff7"/>
    <w:link w:val="30"/>
    <w:qFormat/>
    <w:pPr>
      <w:keepNext/>
      <w:keepLines/>
      <w:spacing w:before="260" w:after="260" w:line="416" w:lineRule="auto"/>
      <w:outlineLvl w:val="2"/>
    </w:pPr>
    <w:rPr>
      <w:b/>
      <w:bCs/>
      <w:sz w:val="32"/>
      <w:szCs w:val="32"/>
    </w:rPr>
  </w:style>
  <w:style w:type="paragraph" w:styleId="4">
    <w:name w:val="heading 4"/>
    <w:basedOn w:val="afff7"/>
    <w:next w:val="afff7"/>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7"/>
    <w:next w:val="afff7"/>
    <w:link w:val="50"/>
    <w:qFormat/>
    <w:pPr>
      <w:keepNext/>
      <w:keepLines/>
      <w:adjustRightInd/>
      <w:spacing w:before="280" w:after="290" w:line="376" w:lineRule="auto"/>
      <w:outlineLvl w:val="4"/>
    </w:pPr>
    <w:rPr>
      <w:b/>
      <w:bCs/>
      <w:sz w:val="28"/>
      <w:szCs w:val="28"/>
    </w:rPr>
  </w:style>
  <w:style w:type="paragraph" w:styleId="6">
    <w:name w:val="heading 6"/>
    <w:basedOn w:val="afff7"/>
    <w:next w:val="afff7"/>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7"/>
    <w:next w:val="afff7"/>
    <w:link w:val="70"/>
    <w:qFormat/>
    <w:pPr>
      <w:keepNext/>
      <w:keepLines/>
      <w:adjustRightInd/>
      <w:spacing w:before="240" w:after="64" w:line="320" w:lineRule="auto"/>
      <w:outlineLvl w:val="6"/>
    </w:pPr>
    <w:rPr>
      <w:b/>
      <w:bCs/>
      <w:sz w:val="24"/>
      <w:szCs w:val="24"/>
    </w:rPr>
  </w:style>
  <w:style w:type="paragraph" w:styleId="8">
    <w:name w:val="heading 8"/>
    <w:basedOn w:val="afff7"/>
    <w:next w:val="afff7"/>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7"/>
    <w:next w:val="afff7"/>
    <w:link w:val="90"/>
    <w:qFormat/>
    <w:pPr>
      <w:keepNext/>
      <w:keepLines/>
      <w:adjustRightInd/>
      <w:spacing w:before="240" w:after="64" w:line="320" w:lineRule="auto"/>
      <w:outlineLvl w:val="8"/>
    </w:pPr>
    <w:rPr>
      <w:rFonts w:ascii="Arial" w:eastAsia="黑体" w:hAnsi="Arial"/>
    </w:rPr>
  </w:style>
  <w:style w:type="character" w:default="1" w:styleId="afff8">
    <w:name w:val="Default Paragraph Font"/>
    <w:uiPriority w:val="1"/>
    <w:semiHidden/>
    <w:unhideWhenUsed/>
  </w:style>
  <w:style w:type="table" w:default="1" w:styleId="afff9">
    <w:name w:val="Normal Table"/>
    <w:uiPriority w:val="99"/>
    <w:semiHidden/>
    <w:unhideWhenUsed/>
    <w:tblPr>
      <w:tblInd w:w="0" w:type="dxa"/>
      <w:tblCellMar>
        <w:top w:w="0" w:type="dxa"/>
        <w:left w:w="108" w:type="dxa"/>
        <w:bottom w:w="0" w:type="dxa"/>
        <w:right w:w="108" w:type="dxa"/>
      </w:tblCellMar>
    </w:tblPr>
  </w:style>
  <w:style w:type="numbering" w:default="1" w:styleId="afffa">
    <w:name w:val="No List"/>
    <w:uiPriority w:val="99"/>
    <w:semiHidden/>
    <w:unhideWhenUsed/>
  </w:style>
  <w:style w:type="paragraph" w:styleId="TOC7">
    <w:name w:val="toc 7"/>
    <w:basedOn w:val="afff7"/>
    <w:next w:val="afff7"/>
    <w:uiPriority w:val="39"/>
    <w:unhideWhenUsed/>
    <w:qFormat/>
    <w:pPr>
      <w:tabs>
        <w:tab w:val="right" w:leader="dot" w:pos="9344"/>
      </w:tabs>
      <w:spacing w:line="300" w:lineRule="exact"/>
      <w:ind w:left="1259"/>
    </w:pPr>
    <w:rPr>
      <w:rFonts w:ascii="宋体"/>
    </w:rPr>
  </w:style>
  <w:style w:type="paragraph" w:styleId="afffb">
    <w:name w:val="Normal Indent"/>
    <w:basedOn w:val="afff7"/>
    <w:qFormat/>
    <w:pPr>
      <w:ind w:firstLine="420"/>
    </w:pPr>
  </w:style>
  <w:style w:type="paragraph" w:styleId="afffc">
    <w:name w:val="annotation text"/>
    <w:basedOn w:val="afff7"/>
    <w:link w:val="afffd"/>
    <w:uiPriority w:val="99"/>
    <w:unhideWhenUsed/>
    <w:qFormat/>
    <w:pPr>
      <w:jc w:val="left"/>
    </w:pPr>
  </w:style>
  <w:style w:type="paragraph" w:styleId="afffe">
    <w:name w:val="Body Text"/>
    <w:basedOn w:val="afff7"/>
    <w:link w:val="affff"/>
    <w:qFormat/>
    <w:pPr>
      <w:spacing w:after="120"/>
    </w:pPr>
  </w:style>
  <w:style w:type="paragraph" w:styleId="TOC5">
    <w:name w:val="toc 5"/>
    <w:basedOn w:val="afff7"/>
    <w:next w:val="afff7"/>
    <w:uiPriority w:val="39"/>
    <w:unhideWhenUsed/>
    <w:qFormat/>
    <w:pPr>
      <w:ind w:left="839"/>
    </w:pPr>
    <w:rPr>
      <w:rFonts w:ascii="宋体"/>
    </w:rPr>
  </w:style>
  <w:style w:type="paragraph" w:styleId="TOC3">
    <w:name w:val="toc 3"/>
    <w:basedOn w:val="afff7"/>
    <w:next w:val="afff7"/>
    <w:uiPriority w:val="39"/>
    <w:unhideWhenUsed/>
    <w:qFormat/>
    <w:pPr>
      <w:spacing w:line="300" w:lineRule="exact"/>
      <w:ind w:left="420"/>
    </w:pPr>
    <w:rPr>
      <w:rFonts w:ascii="宋体"/>
    </w:rPr>
  </w:style>
  <w:style w:type="paragraph" w:styleId="affff0">
    <w:name w:val="Balloon Text"/>
    <w:basedOn w:val="afff7"/>
    <w:link w:val="affff1"/>
    <w:uiPriority w:val="99"/>
    <w:semiHidden/>
    <w:unhideWhenUsed/>
    <w:qFormat/>
    <w:rPr>
      <w:sz w:val="18"/>
      <w:szCs w:val="18"/>
    </w:rPr>
  </w:style>
  <w:style w:type="paragraph" w:styleId="affff2">
    <w:name w:val="footer"/>
    <w:basedOn w:val="afff7"/>
    <w:link w:val="affff3"/>
    <w:uiPriority w:val="99"/>
    <w:qFormat/>
    <w:pPr>
      <w:tabs>
        <w:tab w:val="center" w:pos="4153"/>
        <w:tab w:val="right" w:pos="8306"/>
      </w:tabs>
      <w:adjustRightInd/>
      <w:snapToGrid w:val="0"/>
      <w:spacing w:line="240" w:lineRule="auto"/>
      <w:jc w:val="right"/>
    </w:pPr>
    <w:rPr>
      <w:rFonts w:ascii="宋体"/>
      <w:sz w:val="18"/>
      <w:szCs w:val="18"/>
    </w:rPr>
  </w:style>
  <w:style w:type="paragraph" w:styleId="affff4">
    <w:name w:val="header"/>
    <w:basedOn w:val="afff7"/>
    <w:link w:val="affff5"/>
    <w:uiPriority w:val="99"/>
    <w:qFormat/>
    <w:pPr>
      <w:tabs>
        <w:tab w:val="center" w:pos="4153"/>
        <w:tab w:val="right" w:pos="8306"/>
      </w:tabs>
      <w:adjustRightInd/>
      <w:snapToGrid w:val="0"/>
      <w:jc w:val="center"/>
    </w:pPr>
    <w:rPr>
      <w:sz w:val="18"/>
      <w:szCs w:val="18"/>
    </w:rPr>
  </w:style>
  <w:style w:type="paragraph" w:styleId="TOC1">
    <w:name w:val="toc 1"/>
    <w:basedOn w:val="afff7"/>
    <w:next w:val="afff7"/>
    <w:uiPriority w:val="39"/>
    <w:unhideWhenUsed/>
    <w:qFormat/>
    <w:rPr>
      <w:rFonts w:ascii="宋体"/>
    </w:rPr>
  </w:style>
  <w:style w:type="paragraph" w:styleId="TOC4">
    <w:name w:val="toc 4"/>
    <w:basedOn w:val="afff7"/>
    <w:next w:val="afff7"/>
    <w:uiPriority w:val="39"/>
    <w:unhideWhenUsed/>
    <w:qFormat/>
    <w:pPr>
      <w:tabs>
        <w:tab w:val="right" w:leader="dot" w:pos="9344"/>
      </w:tabs>
      <w:spacing w:line="300" w:lineRule="exact"/>
      <w:ind w:left="629"/>
    </w:pPr>
    <w:rPr>
      <w:rFonts w:ascii="宋体"/>
    </w:rPr>
  </w:style>
  <w:style w:type="paragraph" w:styleId="affff6">
    <w:name w:val="footnote text"/>
    <w:basedOn w:val="afff7"/>
    <w:next w:val="afff7"/>
    <w:link w:val="affff7"/>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7"/>
    <w:next w:val="afff7"/>
    <w:uiPriority w:val="39"/>
    <w:unhideWhenUsed/>
    <w:qFormat/>
    <w:pPr>
      <w:spacing w:line="300" w:lineRule="exact"/>
      <w:ind w:left="1049"/>
    </w:pPr>
    <w:rPr>
      <w:rFonts w:ascii="宋体"/>
    </w:rPr>
  </w:style>
  <w:style w:type="paragraph" w:styleId="affff8">
    <w:name w:val="table of figures"/>
    <w:basedOn w:val="afff7"/>
    <w:next w:val="afff7"/>
    <w:semiHidden/>
    <w:qFormat/>
    <w:pPr>
      <w:adjustRightInd/>
      <w:spacing w:line="240" w:lineRule="auto"/>
      <w:jc w:val="left"/>
    </w:pPr>
    <w:rPr>
      <w:szCs w:val="24"/>
    </w:rPr>
  </w:style>
  <w:style w:type="paragraph" w:styleId="TOC2">
    <w:name w:val="toc 2"/>
    <w:basedOn w:val="afff7"/>
    <w:next w:val="afff7"/>
    <w:uiPriority w:val="39"/>
    <w:unhideWhenUsed/>
    <w:qFormat/>
    <w:pPr>
      <w:tabs>
        <w:tab w:val="right" w:leader="dot" w:pos="9344"/>
      </w:tabs>
      <w:spacing w:line="300" w:lineRule="exact"/>
      <w:ind w:left="210"/>
    </w:pPr>
    <w:rPr>
      <w:rFonts w:ascii="宋体"/>
    </w:rPr>
  </w:style>
  <w:style w:type="paragraph" w:styleId="affff9">
    <w:name w:val="Normal (Web)"/>
    <w:basedOn w:val="afff7"/>
    <w:uiPriority w:val="99"/>
    <w:semiHidden/>
    <w:unhideWhenUsed/>
    <w:qFormat/>
    <w:pPr>
      <w:widowControl/>
      <w:adjustRightInd/>
      <w:spacing w:before="100" w:beforeAutospacing="1" w:after="100" w:afterAutospacing="1" w:line="240" w:lineRule="auto"/>
      <w:jc w:val="left"/>
    </w:pPr>
    <w:rPr>
      <w:rFonts w:ascii="宋体" w:hAnsi="宋体" w:cs="宋体"/>
      <w:kern w:val="0"/>
      <w:sz w:val="24"/>
      <w:szCs w:val="24"/>
    </w:rPr>
  </w:style>
  <w:style w:type="paragraph" w:styleId="affffa">
    <w:name w:val="Title"/>
    <w:basedOn w:val="afff7"/>
    <w:link w:val="affffb"/>
    <w:qFormat/>
    <w:pPr>
      <w:spacing w:before="240" w:after="60"/>
      <w:jc w:val="center"/>
      <w:outlineLvl w:val="0"/>
    </w:pPr>
    <w:rPr>
      <w:rFonts w:ascii="Arial" w:hAnsi="Arial" w:cs="Arial"/>
      <w:b/>
      <w:bCs/>
      <w:sz w:val="32"/>
      <w:szCs w:val="32"/>
    </w:rPr>
  </w:style>
  <w:style w:type="paragraph" w:styleId="affffc">
    <w:name w:val="annotation subject"/>
    <w:basedOn w:val="afffc"/>
    <w:next w:val="afffc"/>
    <w:link w:val="affffd"/>
    <w:uiPriority w:val="99"/>
    <w:semiHidden/>
    <w:unhideWhenUsed/>
    <w:qFormat/>
    <w:rPr>
      <w:b/>
      <w:bCs/>
    </w:rPr>
  </w:style>
  <w:style w:type="table" w:styleId="affffe">
    <w:name w:val="Table Grid"/>
    <w:basedOn w:val="afff9"/>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
    <w:name w:val="Strong"/>
    <w:uiPriority w:val="22"/>
    <w:qFormat/>
    <w:rPr>
      <w:b/>
      <w:bCs/>
    </w:rPr>
  </w:style>
  <w:style w:type="character" w:styleId="afffff0">
    <w:name w:val="page number"/>
    <w:qFormat/>
    <w:rPr>
      <w:rFonts w:ascii="宋体" w:eastAsia="宋体" w:hAnsi="Times New Roman"/>
      <w:sz w:val="18"/>
    </w:rPr>
  </w:style>
  <w:style w:type="character" w:styleId="afffff1">
    <w:name w:val="Emphasis"/>
    <w:uiPriority w:val="20"/>
    <w:qFormat/>
    <w:rPr>
      <w:i/>
      <w:iCs/>
    </w:rPr>
  </w:style>
  <w:style w:type="character" w:styleId="afffff2">
    <w:name w:val="Hyperlink"/>
    <w:uiPriority w:val="99"/>
    <w:qFormat/>
    <w:rPr>
      <w:rFonts w:ascii="宋体" w:eastAsia="宋体" w:hAnsi="Times New Roman"/>
      <w:color w:val="auto"/>
      <w:spacing w:val="0"/>
      <w:w w:val="100"/>
      <w:position w:val="0"/>
      <w:sz w:val="21"/>
      <w:u w:val="none"/>
      <w:vertAlign w:val="baseline"/>
    </w:rPr>
  </w:style>
  <w:style w:type="character" w:styleId="afffff3">
    <w:name w:val="annotation reference"/>
    <w:basedOn w:val="afff8"/>
    <w:uiPriority w:val="99"/>
    <w:semiHidden/>
    <w:unhideWhenUsed/>
    <w:qFormat/>
    <w:rPr>
      <w:sz w:val="21"/>
      <w:szCs w:val="21"/>
    </w:rPr>
  </w:style>
  <w:style w:type="character" w:styleId="afffff4">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f5">
    <w:name w:val="页眉 字符"/>
    <w:link w:val="affff4"/>
    <w:uiPriority w:val="99"/>
    <w:qFormat/>
    <w:rPr>
      <w:rFonts w:ascii="Times New Roman" w:eastAsia="宋体" w:hAnsi="Times New Roman" w:cs="Times New Roman"/>
      <w:sz w:val="18"/>
      <w:szCs w:val="18"/>
    </w:rPr>
  </w:style>
  <w:style w:type="character" w:customStyle="1" w:styleId="affff3">
    <w:name w:val="页脚 字符"/>
    <w:link w:val="affff2"/>
    <w:uiPriority w:val="99"/>
    <w:qFormat/>
    <w:rPr>
      <w:rFonts w:ascii="宋体" w:eastAsia="宋体" w:hAnsi="Times New Roman" w:cs="Times New Roman"/>
      <w:sz w:val="18"/>
      <w:szCs w:val="18"/>
    </w:rPr>
  </w:style>
  <w:style w:type="character" w:customStyle="1" w:styleId="affff1">
    <w:name w:val="批注框文本 字符"/>
    <w:link w:val="affff0"/>
    <w:uiPriority w:val="99"/>
    <w:semiHidden/>
    <w:qFormat/>
    <w:rPr>
      <w:sz w:val="18"/>
      <w:szCs w:val="18"/>
    </w:rPr>
  </w:style>
  <w:style w:type="paragraph" w:styleId="afffff5">
    <w:name w:val="Quote"/>
    <w:basedOn w:val="afff7"/>
    <w:next w:val="afff7"/>
    <w:link w:val="afffff6"/>
    <w:uiPriority w:val="29"/>
    <w:qFormat/>
    <w:rPr>
      <w:i/>
      <w:iCs/>
      <w:color w:val="000000"/>
    </w:rPr>
  </w:style>
  <w:style w:type="character" w:customStyle="1" w:styleId="afffff6">
    <w:name w:val="引用 字符"/>
    <w:link w:val="afffff5"/>
    <w:uiPriority w:val="29"/>
    <w:qFormat/>
    <w:rPr>
      <w:i/>
      <w:iCs/>
      <w:color w:val="000000"/>
    </w:rPr>
  </w:style>
  <w:style w:type="character" w:customStyle="1" w:styleId="affffb">
    <w:name w:val="标题 字符"/>
    <w:link w:val="affffa"/>
    <w:qFormat/>
    <w:rPr>
      <w:rFonts w:ascii="Arial" w:eastAsia="宋体" w:hAnsi="Arial" w:cs="Arial"/>
      <w:b/>
      <w:bCs/>
      <w:sz w:val="32"/>
      <w:szCs w:val="32"/>
    </w:rPr>
  </w:style>
  <w:style w:type="paragraph" w:customStyle="1" w:styleId="afffff7">
    <w:name w:val="标准标志"/>
    <w:next w:val="afff7"/>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8">
    <w:name w:val="标准称谓"/>
    <w:next w:val="afff7"/>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9">
    <w:name w:val="标准文件_页脚偶数页"/>
    <w:qFormat/>
    <w:pPr>
      <w:ind w:left="198"/>
    </w:pPr>
    <w:rPr>
      <w:rFonts w:ascii="宋体" w:hAnsi="Times New Roman"/>
      <w:sz w:val="18"/>
    </w:rPr>
  </w:style>
  <w:style w:type="paragraph" w:customStyle="1" w:styleId="afffffa">
    <w:name w:val="标准文件_页脚奇数页"/>
    <w:qFormat/>
    <w:pPr>
      <w:ind w:right="227"/>
      <w:jc w:val="right"/>
    </w:pPr>
    <w:rPr>
      <w:rFonts w:ascii="宋体" w:hAnsi="Times New Roman"/>
      <w:sz w:val="18"/>
    </w:rPr>
  </w:style>
  <w:style w:type="paragraph" w:customStyle="1" w:styleId="afffffb">
    <w:name w:val="标准书眉一"/>
    <w:qFormat/>
    <w:pPr>
      <w:jc w:val="both"/>
    </w:pPr>
    <w:rPr>
      <w:rFonts w:ascii="Times New Roman" w:hAnsi="Times New Roman"/>
    </w:rPr>
  </w:style>
  <w:style w:type="paragraph" w:customStyle="1" w:styleId="ICS">
    <w:name w:val="标准文件_ICS"/>
    <w:basedOn w:val="afff7"/>
    <w:qFormat/>
    <w:pPr>
      <w:spacing w:line="0" w:lineRule="atLeast"/>
    </w:pPr>
    <w:rPr>
      <w:rFonts w:ascii="黑体" w:eastAsia="黑体" w:hAnsi="宋体"/>
    </w:rPr>
  </w:style>
  <w:style w:type="paragraph" w:customStyle="1" w:styleId="afffffc">
    <w:name w:val="标准文件_标准正文"/>
    <w:basedOn w:val="afff7"/>
    <w:next w:val="afffffd"/>
    <w:qFormat/>
    <w:pPr>
      <w:snapToGrid w:val="0"/>
      <w:ind w:firstLineChars="200" w:firstLine="200"/>
    </w:pPr>
    <w:rPr>
      <w:kern w:val="0"/>
    </w:rPr>
  </w:style>
  <w:style w:type="paragraph" w:customStyle="1" w:styleId="afffffd">
    <w:name w:val="标准文件_段"/>
    <w:link w:val="Char"/>
    <w:qFormat/>
    <w:pPr>
      <w:autoSpaceDE w:val="0"/>
      <w:autoSpaceDN w:val="0"/>
      <w:ind w:firstLineChars="200" w:firstLine="200"/>
      <w:jc w:val="both"/>
    </w:pPr>
    <w:rPr>
      <w:rFonts w:ascii="宋体" w:hAnsi="Times New Roman"/>
      <w:sz w:val="21"/>
    </w:rPr>
  </w:style>
  <w:style w:type="paragraph" w:customStyle="1" w:styleId="afffffe">
    <w:name w:val="标准文件_版本"/>
    <w:basedOn w:val="afffffc"/>
    <w:qFormat/>
    <w:pPr>
      <w:adjustRightInd/>
      <w:snapToGrid/>
      <w:ind w:firstLineChars="0" w:firstLine="0"/>
    </w:pPr>
    <w:rPr>
      <w:rFonts w:ascii="宋体" w:hAnsi="宋体"/>
      <w:kern w:val="2"/>
    </w:rPr>
  </w:style>
  <w:style w:type="paragraph" w:customStyle="1" w:styleId="affffff">
    <w:name w:val="标准文件_标准部门"/>
    <w:basedOn w:val="afff7"/>
    <w:qFormat/>
    <w:pPr>
      <w:jc w:val="center"/>
    </w:pPr>
    <w:rPr>
      <w:rFonts w:ascii="黑体" w:eastAsia="黑体"/>
      <w:kern w:val="0"/>
      <w:sz w:val="44"/>
    </w:rPr>
  </w:style>
  <w:style w:type="paragraph" w:customStyle="1" w:styleId="affffff0">
    <w:name w:val="标准文件_标准代替"/>
    <w:basedOn w:val="afff7"/>
    <w:next w:val="afff7"/>
    <w:qFormat/>
    <w:pPr>
      <w:spacing w:line="310" w:lineRule="exact"/>
      <w:jc w:val="right"/>
    </w:pPr>
    <w:rPr>
      <w:rFonts w:ascii="宋体" w:hAnsi="宋体"/>
      <w:kern w:val="0"/>
    </w:rPr>
  </w:style>
  <w:style w:type="paragraph" w:customStyle="1" w:styleId="affffff1">
    <w:name w:val="标准文件_标准名称标题"/>
    <w:basedOn w:val="afff7"/>
    <w:next w:val="afff7"/>
    <w:qFormat/>
    <w:pPr>
      <w:widowControl/>
      <w:shd w:val="clear" w:color="FFFFFF" w:fill="FFFFFF"/>
      <w:adjustRightInd/>
      <w:spacing w:before="640" w:after="100"/>
      <w:jc w:val="center"/>
    </w:pPr>
    <w:rPr>
      <w:rFonts w:ascii="黑体" w:eastAsia="黑体"/>
      <w:kern w:val="0"/>
      <w:sz w:val="32"/>
    </w:rPr>
  </w:style>
  <w:style w:type="paragraph" w:customStyle="1" w:styleId="affffff2">
    <w:name w:val="标准文件_页眉奇数页"/>
    <w:next w:val="afff7"/>
    <w:qFormat/>
    <w:pPr>
      <w:tabs>
        <w:tab w:val="center" w:pos="4154"/>
        <w:tab w:val="right" w:pos="8306"/>
      </w:tabs>
      <w:spacing w:after="120"/>
      <w:jc w:val="right"/>
    </w:pPr>
    <w:rPr>
      <w:rFonts w:ascii="黑体" w:eastAsia="黑体" w:hAnsi="宋体"/>
      <w:sz w:val="21"/>
    </w:rPr>
  </w:style>
  <w:style w:type="paragraph" w:customStyle="1" w:styleId="affffff3">
    <w:name w:val="标准文件_页眉偶数页"/>
    <w:basedOn w:val="affffff2"/>
    <w:next w:val="afff7"/>
    <w:qFormat/>
    <w:pPr>
      <w:jc w:val="left"/>
    </w:pPr>
  </w:style>
  <w:style w:type="paragraph" w:customStyle="1" w:styleId="affffff4">
    <w:name w:val="标准文件_参考文献标题"/>
    <w:basedOn w:val="afff7"/>
    <w:next w:val="afff7"/>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f0">
    <w:name w:val="标准文件_二级条标题"/>
    <w:next w:val="afffffd"/>
    <w:qFormat/>
    <w:pPr>
      <w:widowControl w:val="0"/>
      <w:numPr>
        <w:ilvl w:val="3"/>
        <w:numId w:val="2"/>
      </w:numPr>
      <w:spacing w:beforeLines="50" w:before="50" w:afterLines="50" w:after="50"/>
      <w:ind w:left="0"/>
      <w:jc w:val="both"/>
      <w:outlineLvl w:val="2"/>
    </w:pPr>
    <w:rPr>
      <w:rFonts w:ascii="黑体" w:eastAsia="黑体" w:hAnsi="Times New Roman"/>
      <w:sz w:val="21"/>
    </w:rPr>
  </w:style>
  <w:style w:type="character" w:customStyle="1" w:styleId="affffff5">
    <w:name w:val="标准文件_发布"/>
    <w:qFormat/>
    <w:rPr>
      <w:rFonts w:ascii="黑体" w:eastAsia="黑体"/>
      <w:spacing w:val="0"/>
      <w:w w:val="100"/>
      <w:position w:val="3"/>
      <w:sz w:val="28"/>
    </w:rPr>
  </w:style>
  <w:style w:type="paragraph" w:customStyle="1" w:styleId="ad">
    <w:name w:val="标准文件_方框数字列项"/>
    <w:basedOn w:val="afffffd"/>
    <w:qFormat/>
    <w:pPr>
      <w:numPr>
        <w:numId w:val="3"/>
      </w:numPr>
      <w:ind w:firstLineChars="0" w:firstLine="0"/>
    </w:pPr>
  </w:style>
  <w:style w:type="paragraph" w:customStyle="1" w:styleId="affffff6">
    <w:name w:val="标准文件_封面标准编号"/>
    <w:basedOn w:val="afff7"/>
    <w:next w:val="affffff0"/>
    <w:qFormat/>
    <w:pPr>
      <w:spacing w:line="310" w:lineRule="exact"/>
      <w:jc w:val="right"/>
    </w:pPr>
    <w:rPr>
      <w:rFonts w:ascii="黑体" w:eastAsia="黑体"/>
      <w:kern w:val="0"/>
      <w:sz w:val="28"/>
    </w:rPr>
  </w:style>
  <w:style w:type="paragraph" w:customStyle="1" w:styleId="affffff7">
    <w:name w:val="标准文件_封面标准分类号"/>
    <w:basedOn w:val="afff7"/>
    <w:qFormat/>
    <w:rPr>
      <w:rFonts w:ascii="黑体" w:eastAsia="黑体"/>
      <w:b/>
      <w:kern w:val="0"/>
      <w:sz w:val="28"/>
    </w:rPr>
  </w:style>
  <w:style w:type="paragraph" w:customStyle="1" w:styleId="affffff8">
    <w:name w:val="标准文件_封面标准名称"/>
    <w:basedOn w:val="afff7"/>
    <w:qFormat/>
    <w:pPr>
      <w:spacing w:line="240" w:lineRule="auto"/>
      <w:jc w:val="center"/>
    </w:pPr>
    <w:rPr>
      <w:rFonts w:ascii="黑体" w:eastAsia="黑体"/>
      <w:kern w:val="0"/>
      <w:sz w:val="52"/>
    </w:rPr>
  </w:style>
  <w:style w:type="paragraph" w:customStyle="1" w:styleId="affffff9">
    <w:name w:val="标准文件_封面标准英文名称"/>
    <w:basedOn w:val="afff7"/>
    <w:qFormat/>
    <w:pPr>
      <w:spacing w:line="240" w:lineRule="auto"/>
      <w:jc w:val="center"/>
    </w:pPr>
    <w:rPr>
      <w:rFonts w:ascii="黑体" w:eastAsia="黑体"/>
      <w:b/>
      <w:sz w:val="28"/>
    </w:rPr>
  </w:style>
  <w:style w:type="paragraph" w:customStyle="1" w:styleId="affffffa">
    <w:name w:val="标准文件_封面发布日期"/>
    <w:basedOn w:val="afff7"/>
    <w:qFormat/>
    <w:pPr>
      <w:spacing w:line="310" w:lineRule="exact"/>
    </w:pPr>
    <w:rPr>
      <w:rFonts w:ascii="黑体" w:eastAsia="黑体"/>
      <w:kern w:val="0"/>
      <w:sz w:val="28"/>
    </w:rPr>
  </w:style>
  <w:style w:type="paragraph" w:customStyle="1" w:styleId="affffffb">
    <w:name w:val="标准文件_封面密级"/>
    <w:basedOn w:val="afff7"/>
    <w:qFormat/>
    <w:rPr>
      <w:rFonts w:eastAsia="黑体"/>
      <w:sz w:val="32"/>
    </w:rPr>
  </w:style>
  <w:style w:type="paragraph" w:customStyle="1" w:styleId="affffffc">
    <w:name w:val="标准文件_封面实施日期"/>
    <w:basedOn w:val="afff7"/>
    <w:qFormat/>
    <w:pPr>
      <w:spacing w:line="310" w:lineRule="exact"/>
      <w:jc w:val="right"/>
    </w:pPr>
    <w:rPr>
      <w:rFonts w:ascii="黑体" w:eastAsia="黑体"/>
      <w:sz w:val="28"/>
    </w:rPr>
  </w:style>
  <w:style w:type="paragraph" w:customStyle="1" w:styleId="affffffd">
    <w:name w:val="标准文件_封面抬头"/>
    <w:basedOn w:val="afffffd"/>
    <w:qFormat/>
    <w:pPr>
      <w:adjustRightInd w:val="0"/>
      <w:spacing w:line="800" w:lineRule="exact"/>
      <w:ind w:firstLineChars="0" w:firstLine="0"/>
      <w:jc w:val="distribute"/>
    </w:pPr>
    <w:rPr>
      <w:rFonts w:ascii="黑体" w:eastAsia="黑体"/>
      <w:b/>
      <w:sz w:val="64"/>
    </w:rPr>
  </w:style>
  <w:style w:type="paragraph" w:customStyle="1" w:styleId="aff5">
    <w:name w:val="标准文件_附录标识"/>
    <w:next w:val="afffffd"/>
    <w:qFormat/>
    <w:pPr>
      <w:numPr>
        <w:numId w:val="4"/>
      </w:numPr>
      <w:shd w:val="clear" w:color="FFFFFF" w:fill="FFFFFF"/>
      <w:tabs>
        <w:tab w:val="left" w:pos="6406"/>
      </w:tabs>
      <w:spacing w:beforeLines="25" w:before="25" w:afterLines="50" w:after="50"/>
      <w:jc w:val="center"/>
      <w:outlineLvl w:val="0"/>
    </w:pPr>
    <w:rPr>
      <w:rFonts w:ascii="黑体" w:eastAsia="黑体" w:hAnsi="Times New Roman"/>
      <w:sz w:val="21"/>
    </w:rPr>
  </w:style>
  <w:style w:type="paragraph" w:customStyle="1" w:styleId="aff1">
    <w:name w:val="标准文件_附录表标题"/>
    <w:next w:val="afffffd"/>
    <w:qFormat/>
    <w:pPr>
      <w:numPr>
        <w:ilvl w:val="1"/>
        <w:numId w:val="5"/>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6">
    <w:name w:val="标准文件_附录一级条标题"/>
    <w:next w:val="afffffd"/>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7">
    <w:name w:val="标准文件_附录二级条标题"/>
    <w:basedOn w:val="aff6"/>
    <w:next w:val="afffffd"/>
    <w:qFormat/>
    <w:pPr>
      <w:widowControl/>
      <w:numPr>
        <w:ilvl w:val="2"/>
      </w:numPr>
      <w:wordWrap w:val="0"/>
      <w:overflowPunct w:val="0"/>
      <w:autoSpaceDE w:val="0"/>
      <w:autoSpaceDN w:val="0"/>
      <w:textAlignment w:val="baseline"/>
      <w:outlineLvl w:val="3"/>
    </w:pPr>
  </w:style>
  <w:style w:type="paragraph" w:customStyle="1" w:styleId="affffffe">
    <w:name w:val="标准文件_附录公式"/>
    <w:basedOn w:val="afffffc"/>
    <w:next w:val="afffffc"/>
    <w:qFormat/>
    <w:pPr>
      <w:tabs>
        <w:tab w:val="center" w:pos="4678"/>
        <w:tab w:val="right" w:leader="middleDot" w:pos="9356"/>
      </w:tabs>
      <w:spacing w:line="240" w:lineRule="auto"/>
      <w:ind w:right="-51" w:firstLineChars="0" w:firstLine="0"/>
    </w:pPr>
    <w:rPr>
      <w:rFonts w:ascii="宋体" w:hAnsi="宋体"/>
    </w:rPr>
  </w:style>
  <w:style w:type="paragraph" w:customStyle="1" w:styleId="aff8">
    <w:name w:val="标准文件_附录三级条标题"/>
    <w:next w:val="afffffd"/>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9">
    <w:name w:val="标准文件_附录四级条标题"/>
    <w:next w:val="afffffd"/>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b">
    <w:name w:val="标准文件_附录图标题"/>
    <w:next w:val="afffffd"/>
    <w:qFormat/>
    <w:pPr>
      <w:numPr>
        <w:ilvl w:val="1"/>
        <w:numId w:val="6"/>
      </w:numPr>
      <w:adjustRightInd w:val="0"/>
      <w:snapToGrid w:val="0"/>
      <w:spacing w:beforeLines="50" w:before="50" w:afterLines="50" w:after="50"/>
      <w:ind w:firstLine="420"/>
      <w:jc w:val="center"/>
    </w:pPr>
    <w:rPr>
      <w:rFonts w:ascii="黑体" w:eastAsia="黑体" w:hAnsi="Times New Roman"/>
      <w:sz w:val="21"/>
    </w:rPr>
  </w:style>
  <w:style w:type="paragraph" w:customStyle="1" w:styleId="affa">
    <w:name w:val="标准文件_附录五级条标题"/>
    <w:next w:val="afffffd"/>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e"/>
    <w:qFormat/>
    <w:pPr>
      <w:numPr>
        <w:numId w:val="7"/>
      </w:numPr>
      <w:tabs>
        <w:tab w:val="left" w:pos="6406"/>
      </w:tabs>
      <w:spacing w:before="220" w:after="320"/>
      <w:jc w:val="center"/>
      <w:outlineLvl w:val="0"/>
    </w:pPr>
    <w:rPr>
      <w:rFonts w:ascii="黑体" w:eastAsia="黑体" w:hAnsi="Times New Roman"/>
      <w:sz w:val="21"/>
    </w:rPr>
  </w:style>
  <w:style w:type="character" w:customStyle="1" w:styleId="affff">
    <w:name w:val="正文文本 字符"/>
    <w:link w:val="afffe"/>
    <w:qFormat/>
    <w:rPr>
      <w:rFonts w:ascii="Times New Roman" w:eastAsia="宋体" w:hAnsi="Times New Roman" w:cs="Times New Roman"/>
      <w:szCs w:val="20"/>
    </w:rPr>
  </w:style>
  <w:style w:type="paragraph" w:customStyle="1" w:styleId="afffffff">
    <w:name w:val="标准文件_附录章标题"/>
    <w:next w:val="afffffd"/>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f0">
    <w:name w:val="标准文件_公式后的破折号"/>
    <w:basedOn w:val="afffffd"/>
    <w:next w:val="afffffd"/>
    <w:qFormat/>
    <w:pPr>
      <w:ind w:leftChars="200" w:left="488" w:hangingChars="290" w:hanging="289"/>
    </w:pPr>
  </w:style>
  <w:style w:type="paragraph" w:customStyle="1" w:styleId="a6">
    <w:name w:val="标准文件_前言、引言标题"/>
    <w:next w:val="afff7"/>
    <w:qFormat/>
    <w:pPr>
      <w:numPr>
        <w:numId w:val="8"/>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f1">
    <w:name w:val="标准文件_目次、标准名称标题"/>
    <w:basedOn w:val="a6"/>
    <w:next w:val="afffffd"/>
    <w:qFormat/>
    <w:pPr>
      <w:spacing w:line="460" w:lineRule="exact"/>
    </w:pPr>
  </w:style>
  <w:style w:type="paragraph" w:customStyle="1" w:styleId="afffffff2">
    <w:name w:val="标准文件_目录标题"/>
    <w:basedOn w:val="afff7"/>
    <w:qFormat/>
    <w:pPr>
      <w:spacing w:afterLines="150" w:after="150" w:line="240" w:lineRule="auto"/>
      <w:jc w:val="center"/>
    </w:pPr>
    <w:rPr>
      <w:rFonts w:ascii="黑体" w:eastAsia="黑体"/>
      <w:sz w:val="32"/>
    </w:rPr>
  </w:style>
  <w:style w:type="paragraph" w:customStyle="1" w:styleId="af1">
    <w:name w:val="标准文件_破折号列项"/>
    <w:qFormat/>
    <w:pPr>
      <w:numPr>
        <w:numId w:val="9"/>
      </w:numPr>
      <w:adjustRightInd w:val="0"/>
      <w:snapToGrid w:val="0"/>
      <w:ind w:left="0" w:firstLineChars="200" w:firstLine="200"/>
    </w:pPr>
    <w:rPr>
      <w:rFonts w:ascii="Times New Roman" w:hAnsi="Times New Roman"/>
      <w:sz w:val="21"/>
    </w:rPr>
  </w:style>
  <w:style w:type="paragraph" w:customStyle="1" w:styleId="afe">
    <w:name w:val="标准文件_破折号列项（二级）"/>
    <w:basedOn w:val="af1"/>
    <w:qFormat/>
    <w:pPr>
      <w:numPr>
        <w:numId w:val="10"/>
      </w:numPr>
      <w:ind w:left="0" w:firstLine="200"/>
    </w:pPr>
  </w:style>
  <w:style w:type="paragraph" w:customStyle="1" w:styleId="afff1">
    <w:name w:val="标准文件_三级条标题"/>
    <w:basedOn w:val="afff0"/>
    <w:next w:val="afffffd"/>
    <w:qFormat/>
    <w:pPr>
      <w:widowControl/>
      <w:numPr>
        <w:ilvl w:val="4"/>
      </w:numPr>
      <w:ind w:left="0"/>
      <w:outlineLvl w:val="3"/>
    </w:pPr>
  </w:style>
  <w:style w:type="character" w:customStyle="1" w:styleId="11">
    <w:name w:val="不明显参考1"/>
    <w:uiPriority w:val="31"/>
    <w:qFormat/>
    <w:rPr>
      <w:smallCaps/>
      <w:color w:val="C0504D"/>
      <w:u w:val="single"/>
    </w:rPr>
  </w:style>
  <w:style w:type="paragraph" w:customStyle="1" w:styleId="afffffff3">
    <w:name w:val="标准文件_示例后续"/>
    <w:basedOn w:val="afff7"/>
    <w:qFormat/>
    <w:pPr>
      <w:adjustRightInd/>
      <w:spacing w:line="240" w:lineRule="auto"/>
      <w:ind w:firstLineChars="200" w:firstLine="200"/>
    </w:pPr>
    <w:rPr>
      <w:sz w:val="18"/>
      <w:szCs w:val="24"/>
    </w:rPr>
  </w:style>
  <w:style w:type="paragraph" w:customStyle="1" w:styleId="affb">
    <w:name w:val="标准文件_数字编号列项"/>
    <w:qFormat/>
    <w:pPr>
      <w:numPr>
        <w:numId w:val="11"/>
      </w:numPr>
      <w:jc w:val="both"/>
    </w:pPr>
    <w:rPr>
      <w:rFonts w:ascii="宋体" w:hAnsi="宋体"/>
      <w:sz w:val="21"/>
    </w:rPr>
  </w:style>
  <w:style w:type="paragraph" w:customStyle="1" w:styleId="afff2">
    <w:name w:val="标准文件_四级条标题"/>
    <w:next w:val="afffffd"/>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7">
    <w:name w:val="脚注文本 字符"/>
    <w:link w:val="affff6"/>
    <w:semiHidden/>
    <w:qFormat/>
    <w:rPr>
      <w:rFonts w:ascii="宋体" w:eastAsia="宋体" w:hAnsi="Times New Roman" w:cs="Times New Roman"/>
      <w:sz w:val="18"/>
      <w:szCs w:val="18"/>
    </w:rPr>
  </w:style>
  <w:style w:type="paragraph" w:customStyle="1" w:styleId="afffffff4">
    <w:name w:val="标准文件_条文脚注"/>
    <w:basedOn w:val="affff6"/>
    <w:qFormat/>
    <w:pPr>
      <w:adjustRightInd w:val="0"/>
      <w:spacing w:line="240" w:lineRule="auto"/>
      <w:ind w:leftChars="0" w:left="0" w:firstLineChars="200" w:firstLine="200"/>
      <w:jc w:val="both"/>
    </w:pPr>
    <w:rPr>
      <w:rFonts w:hAnsi="宋体"/>
    </w:rPr>
  </w:style>
  <w:style w:type="paragraph" w:customStyle="1" w:styleId="af6">
    <w:name w:val="标准文件_图表脚注"/>
    <w:basedOn w:val="afff7"/>
    <w:next w:val="afffffd"/>
    <w:qFormat/>
    <w:pPr>
      <w:numPr>
        <w:numId w:val="12"/>
      </w:numPr>
      <w:spacing w:line="240" w:lineRule="auto"/>
      <w:jc w:val="left"/>
    </w:pPr>
    <w:rPr>
      <w:rFonts w:ascii="宋体" w:hAnsi="宋体"/>
      <w:sz w:val="18"/>
    </w:rPr>
  </w:style>
  <w:style w:type="character" w:customStyle="1" w:styleId="afffffff5">
    <w:name w:val="标准文件_图表脚注内容"/>
    <w:qFormat/>
    <w:rPr>
      <w:rFonts w:ascii="宋体" w:eastAsia="宋体" w:hAnsi="宋体" w:cs="Times New Roman"/>
      <w:spacing w:val="0"/>
      <w:sz w:val="18"/>
      <w:vertAlign w:val="superscript"/>
    </w:rPr>
  </w:style>
  <w:style w:type="paragraph" w:customStyle="1" w:styleId="afff3">
    <w:name w:val="标准文件_五级条标题"/>
    <w:next w:val="afffffd"/>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e">
    <w:name w:val="标准文件_章标题"/>
    <w:next w:val="afffffd"/>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f">
    <w:name w:val="标准文件_一级条标题"/>
    <w:basedOn w:val="affe"/>
    <w:next w:val="afffffd"/>
    <w:qFormat/>
    <w:pPr>
      <w:numPr>
        <w:ilvl w:val="2"/>
      </w:numPr>
      <w:spacing w:beforeLines="50" w:before="50" w:afterLines="50" w:after="50"/>
      <w:ind w:left="0"/>
      <w:outlineLvl w:val="1"/>
    </w:pPr>
  </w:style>
  <w:style w:type="paragraph" w:customStyle="1" w:styleId="afffffff6">
    <w:name w:val="标准文件_一致程度"/>
    <w:basedOn w:val="afff7"/>
    <w:qFormat/>
    <w:pPr>
      <w:spacing w:line="440" w:lineRule="exact"/>
      <w:jc w:val="center"/>
    </w:pPr>
    <w:rPr>
      <w:sz w:val="28"/>
    </w:rPr>
  </w:style>
  <w:style w:type="paragraph" w:customStyle="1" w:styleId="afffffff7">
    <w:name w:val="标准文件_引言标题"/>
    <w:next w:val="afff7"/>
    <w:qFormat/>
    <w:pPr>
      <w:shd w:val="clear" w:color="FFFFFF" w:fill="FFFFFF"/>
      <w:spacing w:before="540" w:after="600"/>
      <w:jc w:val="center"/>
      <w:outlineLvl w:val="0"/>
    </w:pPr>
    <w:rPr>
      <w:rFonts w:ascii="黑体" w:eastAsia="黑体" w:hAnsi="Times New Roman"/>
      <w:sz w:val="32"/>
    </w:rPr>
  </w:style>
  <w:style w:type="paragraph" w:customStyle="1" w:styleId="afffffff8">
    <w:name w:val="标准文件_英文图表脚注"/>
    <w:basedOn w:val="afffffc"/>
    <w:qFormat/>
    <w:pPr>
      <w:widowControl/>
      <w:adjustRightInd/>
      <w:snapToGrid/>
      <w:spacing w:line="240" w:lineRule="auto"/>
      <w:ind w:left="79" w:hangingChars="80" w:hanging="79"/>
    </w:pPr>
    <w:rPr>
      <w:rFonts w:ascii="宋体" w:hAnsi="宋体"/>
    </w:rPr>
  </w:style>
  <w:style w:type="paragraph" w:customStyle="1" w:styleId="af8">
    <w:name w:val="标准文件_数字编号列项（二级）"/>
    <w:qFormat/>
    <w:pPr>
      <w:numPr>
        <w:ilvl w:val="1"/>
        <w:numId w:val="13"/>
      </w:numPr>
      <w:tabs>
        <w:tab w:val="left" w:pos="851"/>
      </w:tabs>
      <w:jc w:val="both"/>
    </w:pPr>
    <w:rPr>
      <w:rFonts w:ascii="宋体" w:hAnsi="Times New Roman"/>
      <w:sz w:val="21"/>
    </w:rPr>
  </w:style>
  <w:style w:type="paragraph" w:customStyle="1" w:styleId="af">
    <w:name w:val="标准文件_英文注："/>
    <w:basedOn w:val="afff7"/>
    <w:next w:val="afffffd"/>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2">
    <w:name w:val="标准文件_英文注×："/>
    <w:basedOn w:val="afff7"/>
    <w:qFormat/>
    <w:pPr>
      <w:numPr>
        <w:numId w:val="15"/>
      </w:numPr>
      <w:tabs>
        <w:tab w:val="left" w:pos="210"/>
      </w:tabs>
      <w:autoSpaceDE w:val="0"/>
      <w:autoSpaceDN w:val="0"/>
      <w:spacing w:line="240" w:lineRule="auto"/>
    </w:pPr>
    <w:rPr>
      <w:rFonts w:ascii="宋体" w:hAnsi="宋体"/>
      <w:kern w:val="0"/>
      <w:szCs w:val="20"/>
    </w:rPr>
  </w:style>
  <w:style w:type="paragraph" w:customStyle="1" w:styleId="aff4">
    <w:name w:val="标准文件_正文表标题"/>
    <w:next w:val="afffffd"/>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9">
    <w:name w:val="标准文件_正文公式"/>
    <w:basedOn w:val="afff7"/>
    <w:next w:val="afffffc"/>
    <w:qFormat/>
    <w:pPr>
      <w:tabs>
        <w:tab w:val="center" w:pos="4678"/>
        <w:tab w:val="right" w:leader="middleDot" w:pos="9356"/>
      </w:tabs>
      <w:spacing w:line="240" w:lineRule="auto"/>
    </w:pPr>
    <w:rPr>
      <w:rFonts w:ascii="宋体" w:hAnsi="宋体"/>
    </w:rPr>
  </w:style>
  <w:style w:type="paragraph" w:customStyle="1" w:styleId="aff">
    <w:name w:val="标准文件_正文图标题"/>
    <w:next w:val="afffffd"/>
    <w:qFormat/>
    <w:pPr>
      <w:numPr>
        <w:numId w:val="17"/>
      </w:numPr>
      <w:spacing w:beforeLines="50" w:before="50" w:afterLines="50" w:after="50"/>
      <w:jc w:val="center"/>
    </w:pPr>
    <w:rPr>
      <w:rFonts w:ascii="黑体" w:eastAsia="黑体" w:hAnsi="Times New Roman"/>
      <w:sz w:val="21"/>
    </w:rPr>
  </w:style>
  <w:style w:type="paragraph" w:customStyle="1" w:styleId="afff5">
    <w:name w:val="标准文件_正文英文表标题"/>
    <w:next w:val="afffffd"/>
    <w:qFormat/>
    <w:pPr>
      <w:numPr>
        <w:numId w:val="18"/>
      </w:numPr>
      <w:jc w:val="center"/>
    </w:pPr>
    <w:rPr>
      <w:rFonts w:ascii="黑体" w:eastAsia="黑体" w:hAnsi="Times New Roman"/>
      <w:sz w:val="21"/>
    </w:rPr>
  </w:style>
  <w:style w:type="paragraph" w:customStyle="1" w:styleId="afd">
    <w:name w:val="标准文件_正文英文图标题"/>
    <w:next w:val="afffffd"/>
    <w:qFormat/>
    <w:pPr>
      <w:numPr>
        <w:numId w:val="19"/>
      </w:numPr>
      <w:jc w:val="center"/>
    </w:pPr>
    <w:rPr>
      <w:rFonts w:ascii="黑体" w:eastAsia="黑体" w:hAnsi="Times New Roman"/>
      <w:sz w:val="21"/>
    </w:rPr>
  </w:style>
  <w:style w:type="paragraph" w:customStyle="1" w:styleId="af9">
    <w:name w:val="标准文件_编号列项（三级）"/>
    <w:qFormat/>
    <w:pPr>
      <w:numPr>
        <w:ilvl w:val="2"/>
        <w:numId w:val="13"/>
      </w:numPr>
      <w:tabs>
        <w:tab w:val="left" w:pos="851"/>
      </w:tabs>
    </w:pPr>
    <w:rPr>
      <w:rFonts w:ascii="宋体" w:hAnsi="Times New Roman"/>
      <w:sz w:val="21"/>
    </w:rPr>
  </w:style>
  <w:style w:type="paragraph" w:customStyle="1" w:styleId="a1">
    <w:name w:val="二级无标题条"/>
    <w:basedOn w:val="afff7"/>
    <w:qFormat/>
    <w:pPr>
      <w:numPr>
        <w:ilvl w:val="3"/>
        <w:numId w:val="20"/>
      </w:numPr>
      <w:adjustRightInd/>
      <w:spacing w:line="240" w:lineRule="auto"/>
    </w:pPr>
    <w:rPr>
      <w:rFonts w:ascii="宋体" w:hAnsi="宋体"/>
      <w:szCs w:val="24"/>
    </w:rPr>
  </w:style>
  <w:style w:type="paragraph" w:customStyle="1" w:styleId="afffffffa">
    <w:name w:val="发布部门"/>
    <w:next w:val="afffffd"/>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b">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c">
    <w:name w:val="封面标准代替信息"/>
    <w:basedOn w:val="afff7"/>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d">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e">
    <w:name w:val="封面标准文稿编辑信息"/>
    <w:qFormat/>
    <w:pPr>
      <w:spacing w:before="180" w:line="180" w:lineRule="exact"/>
      <w:jc w:val="center"/>
    </w:pPr>
    <w:rPr>
      <w:rFonts w:ascii="宋体" w:hAnsi="Times New Roman"/>
      <w:sz w:val="21"/>
    </w:rPr>
  </w:style>
  <w:style w:type="paragraph" w:customStyle="1" w:styleId="affffffff">
    <w:name w:val="封面标准文稿类别"/>
    <w:qFormat/>
    <w:pPr>
      <w:spacing w:before="440" w:line="400" w:lineRule="exact"/>
      <w:jc w:val="center"/>
    </w:pPr>
    <w:rPr>
      <w:rFonts w:ascii="宋体" w:hAnsi="Times New Roman"/>
      <w:sz w:val="24"/>
    </w:rPr>
  </w:style>
  <w:style w:type="paragraph" w:customStyle="1" w:styleId="affffffff0">
    <w:name w:val="封面标准英文名称"/>
    <w:qFormat/>
    <w:pPr>
      <w:widowControl w:val="0"/>
      <w:spacing w:line="360" w:lineRule="exact"/>
      <w:jc w:val="center"/>
    </w:pPr>
    <w:rPr>
      <w:rFonts w:ascii="Times New Roman" w:hAnsi="Times New Roman"/>
      <w:sz w:val="28"/>
    </w:rPr>
  </w:style>
  <w:style w:type="paragraph" w:customStyle="1" w:styleId="affffffff1">
    <w:name w:val="封面一致性程度标识"/>
    <w:qFormat/>
    <w:pPr>
      <w:spacing w:before="440" w:line="440" w:lineRule="exact"/>
      <w:jc w:val="center"/>
    </w:pPr>
    <w:rPr>
      <w:rFonts w:ascii="Times New Roman" w:hAnsi="Times New Roman"/>
      <w:sz w:val="28"/>
    </w:rPr>
  </w:style>
  <w:style w:type="paragraph" w:customStyle="1" w:styleId="affffffff2">
    <w:name w:val="封面正文"/>
    <w:qFormat/>
    <w:pPr>
      <w:jc w:val="both"/>
    </w:pPr>
    <w:rPr>
      <w:rFonts w:ascii="Times New Roman" w:hAnsi="Times New Roman"/>
    </w:rPr>
  </w:style>
  <w:style w:type="paragraph" w:customStyle="1" w:styleId="affffffff3">
    <w:name w:val="附录二级无标题条"/>
    <w:basedOn w:val="afff7"/>
    <w:next w:val="afffffd"/>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4">
    <w:name w:val="附录三级无标题条"/>
    <w:basedOn w:val="affffffff3"/>
    <w:next w:val="afffffd"/>
    <w:qFormat/>
    <w:pPr>
      <w:outlineLvl w:val="4"/>
    </w:pPr>
  </w:style>
  <w:style w:type="paragraph" w:customStyle="1" w:styleId="affffffff5">
    <w:name w:val="附录四级无标题条"/>
    <w:basedOn w:val="affffffff4"/>
    <w:next w:val="afffffd"/>
    <w:qFormat/>
    <w:pPr>
      <w:outlineLvl w:val="5"/>
    </w:pPr>
  </w:style>
  <w:style w:type="paragraph" w:customStyle="1" w:styleId="affffffff6">
    <w:name w:val="附录图"/>
    <w:next w:val="afffffd"/>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4">
    <w:name w:val="标准文件_一级项"/>
    <w:qFormat/>
    <w:pPr>
      <w:numPr>
        <w:numId w:val="21"/>
      </w:numPr>
    </w:pPr>
    <w:rPr>
      <w:rFonts w:ascii="宋体" w:hAnsi="Times New Roman"/>
      <w:sz w:val="21"/>
    </w:rPr>
  </w:style>
  <w:style w:type="paragraph" w:customStyle="1" w:styleId="affffffff7">
    <w:name w:val="附录五级无标题条"/>
    <w:basedOn w:val="affffffff5"/>
    <w:next w:val="afffffd"/>
    <w:qFormat/>
    <w:pPr>
      <w:outlineLvl w:val="6"/>
    </w:pPr>
  </w:style>
  <w:style w:type="paragraph" w:customStyle="1" w:styleId="affffffff8">
    <w:name w:val="附录性质"/>
    <w:basedOn w:val="afff7"/>
    <w:qFormat/>
    <w:pPr>
      <w:widowControl/>
      <w:adjustRightInd/>
      <w:jc w:val="center"/>
    </w:pPr>
    <w:rPr>
      <w:rFonts w:ascii="黑体" w:eastAsia="黑体"/>
    </w:rPr>
  </w:style>
  <w:style w:type="paragraph" w:customStyle="1" w:styleId="affffffff9">
    <w:name w:val="附录一级无标题条"/>
    <w:basedOn w:val="afffffff"/>
    <w:next w:val="afffffd"/>
    <w:qFormat/>
    <w:pPr>
      <w:autoSpaceDN w:val="0"/>
      <w:outlineLvl w:val="2"/>
    </w:pPr>
    <w:rPr>
      <w:rFonts w:ascii="宋体" w:eastAsia="宋体" w:hAnsi="宋体"/>
    </w:rPr>
  </w:style>
  <w:style w:type="character" w:customStyle="1" w:styleId="affffffffa">
    <w:name w:val="个人答复风格"/>
    <w:qFormat/>
    <w:rPr>
      <w:rFonts w:ascii="Arial" w:eastAsia="宋体" w:hAnsi="Arial" w:cs="Arial"/>
      <w:color w:val="auto"/>
      <w:spacing w:val="0"/>
      <w:sz w:val="20"/>
    </w:rPr>
  </w:style>
  <w:style w:type="character" w:customStyle="1" w:styleId="affffffffb">
    <w:name w:val="个人撰写风格"/>
    <w:qFormat/>
    <w:rPr>
      <w:rFonts w:ascii="Arial" w:eastAsia="宋体" w:hAnsi="Arial" w:cs="Arial"/>
      <w:color w:val="auto"/>
      <w:spacing w:val="0"/>
      <w:sz w:val="20"/>
    </w:rPr>
  </w:style>
  <w:style w:type="paragraph" w:customStyle="1" w:styleId="affffffffc">
    <w:name w:val="脚注后续"/>
    <w:qFormat/>
    <w:pPr>
      <w:ind w:leftChars="350" w:left="350"/>
      <w:jc w:val="both"/>
    </w:pPr>
    <w:rPr>
      <w:rFonts w:ascii="宋体" w:hAnsi="Times New Roman"/>
      <w:sz w:val="18"/>
    </w:rPr>
  </w:style>
  <w:style w:type="paragraph" w:customStyle="1" w:styleId="afff6">
    <w:name w:val="列项——"/>
    <w:qFormat/>
    <w:pPr>
      <w:widowControl w:val="0"/>
      <w:numPr>
        <w:numId w:val="22"/>
      </w:numPr>
      <w:jc w:val="both"/>
    </w:pPr>
    <w:rPr>
      <w:rFonts w:ascii="宋体" w:hAnsi="宋体"/>
      <w:sz w:val="21"/>
    </w:rPr>
  </w:style>
  <w:style w:type="paragraph" w:customStyle="1" w:styleId="affffffffd">
    <w:name w:val="列项·"/>
    <w:basedOn w:val="afffffd"/>
    <w:qFormat/>
    <w:pPr>
      <w:tabs>
        <w:tab w:val="left" w:pos="840"/>
      </w:tabs>
    </w:pPr>
  </w:style>
  <w:style w:type="paragraph" w:customStyle="1" w:styleId="affffffffe">
    <w:name w:val="目次、索引正文"/>
    <w:qFormat/>
    <w:pPr>
      <w:spacing w:line="320" w:lineRule="exact"/>
      <w:jc w:val="both"/>
    </w:pPr>
    <w:rPr>
      <w:rFonts w:ascii="宋体" w:hAnsi="Times New Roman"/>
      <w:sz w:val="21"/>
    </w:rPr>
  </w:style>
  <w:style w:type="paragraph" w:customStyle="1" w:styleId="210">
    <w:name w:val="目录 21"/>
    <w:basedOn w:val="afff7"/>
    <w:next w:val="afff7"/>
    <w:semiHidden/>
    <w:qFormat/>
    <w:pPr>
      <w:adjustRightInd/>
      <w:spacing w:line="240" w:lineRule="auto"/>
      <w:jc w:val="left"/>
    </w:pPr>
    <w:rPr>
      <w:bCs/>
      <w:iCs/>
    </w:rPr>
  </w:style>
  <w:style w:type="paragraph" w:customStyle="1" w:styleId="31">
    <w:name w:val="目录 31"/>
    <w:basedOn w:val="afff7"/>
    <w:next w:val="afff7"/>
    <w:semiHidden/>
    <w:qFormat/>
    <w:pPr>
      <w:spacing w:line="240" w:lineRule="auto"/>
    </w:pPr>
    <w:rPr>
      <w:rFonts w:ascii="宋体" w:hAnsi="宋体"/>
      <w:iCs/>
    </w:rPr>
  </w:style>
  <w:style w:type="paragraph" w:customStyle="1" w:styleId="41">
    <w:name w:val="目录 41"/>
    <w:basedOn w:val="afff7"/>
    <w:next w:val="afff7"/>
    <w:semiHidden/>
    <w:qFormat/>
    <w:pPr>
      <w:adjustRightInd/>
      <w:spacing w:line="240" w:lineRule="auto"/>
      <w:jc w:val="left"/>
    </w:pPr>
  </w:style>
  <w:style w:type="paragraph" w:customStyle="1" w:styleId="51">
    <w:name w:val="目录 51"/>
    <w:basedOn w:val="afff7"/>
    <w:next w:val="afff7"/>
    <w:semiHidden/>
    <w:qFormat/>
    <w:pPr>
      <w:spacing w:line="240" w:lineRule="auto"/>
    </w:pPr>
    <w:rPr>
      <w:rFonts w:ascii="宋体" w:hAnsi="宋体"/>
    </w:rPr>
  </w:style>
  <w:style w:type="paragraph" w:customStyle="1" w:styleId="61">
    <w:name w:val="目录 61"/>
    <w:basedOn w:val="afff7"/>
    <w:next w:val="afff7"/>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f">
    <w:name w:val="其他标准称谓"/>
    <w:qFormat/>
    <w:pPr>
      <w:spacing w:line="0" w:lineRule="atLeast"/>
      <w:jc w:val="distribute"/>
    </w:pPr>
    <w:rPr>
      <w:rFonts w:ascii="黑体" w:eastAsia="黑体" w:hAnsi="宋体"/>
      <w:sz w:val="52"/>
    </w:rPr>
  </w:style>
  <w:style w:type="paragraph" w:customStyle="1" w:styleId="afffffffff0">
    <w:name w:val="其他发布部门"/>
    <w:basedOn w:val="afffffffa"/>
    <w:qFormat/>
    <w:pPr>
      <w:framePr w:wrap="around"/>
      <w:spacing w:line="0" w:lineRule="atLeast"/>
    </w:pPr>
    <w:rPr>
      <w:rFonts w:ascii="黑体" w:eastAsia="黑体"/>
      <w:b w:val="0"/>
    </w:rPr>
  </w:style>
  <w:style w:type="paragraph" w:customStyle="1" w:styleId="affd">
    <w:name w:val="前言标题"/>
    <w:next w:val="afff7"/>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7"/>
    <w:qFormat/>
    <w:pPr>
      <w:numPr>
        <w:ilvl w:val="4"/>
        <w:numId w:val="20"/>
      </w:numPr>
      <w:adjustRightInd/>
      <w:spacing w:line="240" w:lineRule="auto"/>
    </w:pPr>
    <w:rPr>
      <w:rFonts w:ascii="宋体" w:hAnsi="宋体"/>
      <w:szCs w:val="24"/>
    </w:rPr>
  </w:style>
  <w:style w:type="paragraph" w:customStyle="1" w:styleId="afffffffff1">
    <w:name w:val="实施日期"/>
    <w:basedOn w:val="afffffffb"/>
    <w:qFormat/>
    <w:pPr>
      <w:framePr w:hSpace="0" w:wrap="around" w:xAlign="right"/>
      <w:jc w:val="right"/>
    </w:pPr>
  </w:style>
  <w:style w:type="paragraph" w:customStyle="1" w:styleId="a3">
    <w:name w:val="四级无标题条"/>
    <w:basedOn w:val="afff7"/>
    <w:qFormat/>
    <w:pPr>
      <w:numPr>
        <w:ilvl w:val="5"/>
        <w:numId w:val="20"/>
      </w:numPr>
      <w:adjustRightInd/>
      <w:spacing w:line="240" w:lineRule="auto"/>
    </w:pPr>
    <w:rPr>
      <w:rFonts w:ascii="宋体" w:hAnsi="宋体"/>
      <w:szCs w:val="24"/>
    </w:rPr>
  </w:style>
  <w:style w:type="paragraph" w:customStyle="1" w:styleId="afffffffff2">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f3">
    <w:name w:val="无标题条"/>
    <w:next w:val="afffffd"/>
    <w:qFormat/>
    <w:pPr>
      <w:jc w:val="both"/>
    </w:pPr>
    <w:rPr>
      <w:rFonts w:ascii="宋体" w:hAnsi="宋体"/>
      <w:sz w:val="21"/>
    </w:rPr>
  </w:style>
  <w:style w:type="paragraph" w:customStyle="1" w:styleId="a4">
    <w:name w:val="五级无标题条"/>
    <w:basedOn w:val="afff7"/>
    <w:qFormat/>
    <w:pPr>
      <w:numPr>
        <w:ilvl w:val="6"/>
        <w:numId w:val="20"/>
      </w:numPr>
      <w:adjustRightInd/>
    </w:pPr>
    <w:rPr>
      <w:szCs w:val="24"/>
    </w:rPr>
  </w:style>
  <w:style w:type="paragraph" w:customStyle="1" w:styleId="a0">
    <w:name w:val="一级无标题条"/>
    <w:basedOn w:val="afff7"/>
    <w:qFormat/>
    <w:pPr>
      <w:numPr>
        <w:ilvl w:val="2"/>
        <w:numId w:val="20"/>
      </w:numPr>
      <w:adjustRightInd/>
      <w:spacing w:before="10" w:after="10" w:line="240" w:lineRule="auto"/>
    </w:pPr>
    <w:rPr>
      <w:rFonts w:ascii="宋体" w:hAnsi="宋体"/>
      <w:szCs w:val="24"/>
    </w:rPr>
  </w:style>
  <w:style w:type="paragraph" w:customStyle="1" w:styleId="afffffffff4">
    <w:name w:val="注:后续"/>
    <w:qFormat/>
    <w:pPr>
      <w:spacing w:line="300" w:lineRule="exact"/>
      <w:ind w:leftChars="400" w:left="600" w:hangingChars="200" w:hanging="200"/>
      <w:jc w:val="both"/>
    </w:pPr>
    <w:rPr>
      <w:rFonts w:ascii="宋体" w:hAnsi="Times New Roman"/>
      <w:sz w:val="18"/>
    </w:rPr>
  </w:style>
  <w:style w:type="paragraph" w:customStyle="1" w:styleId="afffffffff5">
    <w:name w:val="注×:后续"/>
    <w:basedOn w:val="afffffffff4"/>
    <w:qFormat/>
    <w:pPr>
      <w:ind w:leftChars="0" w:left="1406" w:firstLineChars="0" w:hanging="499"/>
    </w:pPr>
  </w:style>
  <w:style w:type="paragraph" w:customStyle="1" w:styleId="afffffffff6">
    <w:name w:val="标准文件_一级无标题"/>
    <w:basedOn w:val="afff"/>
    <w:qFormat/>
    <w:pPr>
      <w:spacing w:beforeLines="0" w:before="0" w:afterLines="0" w:after="0"/>
      <w:outlineLvl w:val="9"/>
    </w:pPr>
    <w:rPr>
      <w:rFonts w:ascii="宋体" w:eastAsia="宋体"/>
    </w:rPr>
  </w:style>
  <w:style w:type="paragraph" w:customStyle="1" w:styleId="afffffffff7">
    <w:name w:val="标准文件_五级无标题"/>
    <w:basedOn w:val="afff3"/>
    <w:qFormat/>
    <w:pPr>
      <w:spacing w:beforeLines="0" w:before="0" w:afterLines="0" w:after="0"/>
      <w:outlineLvl w:val="9"/>
    </w:pPr>
    <w:rPr>
      <w:rFonts w:ascii="宋体" w:eastAsia="宋体"/>
    </w:rPr>
  </w:style>
  <w:style w:type="paragraph" w:customStyle="1" w:styleId="afffffffff8">
    <w:name w:val="标准文件_三级无标题"/>
    <w:basedOn w:val="afff1"/>
    <w:qFormat/>
    <w:pPr>
      <w:spacing w:beforeLines="0" w:before="0" w:afterLines="0" w:after="0"/>
      <w:outlineLvl w:val="9"/>
    </w:pPr>
    <w:rPr>
      <w:rFonts w:ascii="宋体" w:eastAsia="宋体"/>
    </w:rPr>
  </w:style>
  <w:style w:type="paragraph" w:customStyle="1" w:styleId="afffffffff9">
    <w:name w:val="标准文件_二级无标题"/>
    <w:basedOn w:val="afff0"/>
    <w:qFormat/>
    <w:pPr>
      <w:spacing w:beforeLines="0" w:before="0" w:afterLines="0" w:after="0"/>
      <w:outlineLvl w:val="9"/>
    </w:pPr>
    <w:rPr>
      <w:rFonts w:ascii="宋体" w:eastAsia="宋体"/>
    </w:rPr>
  </w:style>
  <w:style w:type="paragraph" w:customStyle="1" w:styleId="afffffffffa">
    <w:name w:val="标准_四级无标题"/>
    <w:basedOn w:val="afff2"/>
    <w:next w:val="afffffd"/>
    <w:qFormat/>
    <w:rPr>
      <w:rFonts w:eastAsia="宋体"/>
    </w:rPr>
  </w:style>
  <w:style w:type="paragraph" w:customStyle="1" w:styleId="afffffffffb">
    <w:name w:val="标准文件_四级无标题"/>
    <w:basedOn w:val="afff2"/>
    <w:qFormat/>
    <w:pPr>
      <w:spacing w:beforeLines="0" w:before="0" w:afterLines="0" w:after="0"/>
      <w:outlineLvl w:val="9"/>
    </w:pPr>
    <w:rPr>
      <w:rFonts w:ascii="宋体" w:eastAsia="宋体" w:hAnsi="黑体"/>
      <w:szCs w:val="52"/>
    </w:rPr>
  </w:style>
  <w:style w:type="paragraph" w:customStyle="1" w:styleId="aff3">
    <w:name w:val="标准文件_大写罗马数字编号列项"/>
    <w:basedOn w:val="afffffd"/>
    <w:qFormat/>
    <w:pPr>
      <w:numPr>
        <w:numId w:val="23"/>
      </w:numPr>
      <w:ind w:firstLineChars="0" w:firstLine="0"/>
    </w:pPr>
    <w:rPr>
      <w:rFonts w:ascii="Times New Roman" w:cs="Arial"/>
      <w:szCs w:val="28"/>
    </w:rPr>
  </w:style>
  <w:style w:type="paragraph" w:customStyle="1" w:styleId="ae">
    <w:name w:val="标准文件_小写罗马数字编号列项"/>
    <w:basedOn w:val="afffffd"/>
    <w:qFormat/>
    <w:pPr>
      <w:numPr>
        <w:numId w:val="24"/>
      </w:numPr>
      <w:ind w:firstLineChars="0" w:firstLine="0"/>
    </w:pPr>
    <w:rPr>
      <w:rFonts w:cs="Arial"/>
      <w:szCs w:val="28"/>
    </w:rPr>
  </w:style>
  <w:style w:type="paragraph" w:customStyle="1" w:styleId="afffffffffc">
    <w:name w:val="标准文件_附录标题"/>
    <w:basedOn w:val="aff5"/>
    <w:qFormat/>
    <w:pPr>
      <w:numPr>
        <w:numId w:val="0"/>
      </w:numPr>
      <w:spacing w:after="280"/>
      <w:outlineLvl w:val="9"/>
    </w:pPr>
  </w:style>
  <w:style w:type="paragraph" w:customStyle="1" w:styleId="afffffffffd">
    <w:name w:val="标准文件_二级项"/>
    <w:qFormat/>
    <w:rPr>
      <w:rFonts w:ascii="宋体" w:hAnsi="Times New Roman"/>
      <w:sz w:val="21"/>
    </w:rPr>
  </w:style>
  <w:style w:type="paragraph" w:customStyle="1" w:styleId="af5">
    <w:name w:val="标准文件_三级项"/>
    <w:basedOn w:val="afff7"/>
    <w:qFormat/>
    <w:pPr>
      <w:numPr>
        <w:ilvl w:val="2"/>
        <w:numId w:val="21"/>
      </w:numPr>
      <w:spacing w:line="-300" w:lineRule="auto"/>
    </w:pPr>
    <w:rPr>
      <w:rFonts w:ascii="Times New Roman" w:hAnsi="Times New Roman"/>
    </w:rPr>
  </w:style>
  <w:style w:type="paragraph" w:customStyle="1" w:styleId="affc">
    <w:name w:val="图表脚注说明"/>
    <w:basedOn w:val="afff7"/>
    <w:next w:val="afffffd"/>
    <w:qFormat/>
    <w:pPr>
      <w:numPr>
        <w:numId w:val="25"/>
      </w:numPr>
      <w:adjustRightInd/>
      <w:spacing w:line="240" w:lineRule="auto"/>
      <w:ind w:left="783"/>
    </w:pPr>
    <w:rPr>
      <w:rFonts w:ascii="宋体" w:hAnsi="Times New Roman"/>
      <w:sz w:val="18"/>
      <w:szCs w:val="18"/>
    </w:rPr>
  </w:style>
  <w:style w:type="paragraph" w:customStyle="1" w:styleId="af7">
    <w:name w:val="标准文件_字母编号列项（一级）"/>
    <w:qFormat/>
    <w:pPr>
      <w:numPr>
        <w:numId w:val="13"/>
      </w:numPr>
      <w:jc w:val="both"/>
    </w:pPr>
    <w:rPr>
      <w:rFonts w:ascii="宋体" w:hAnsi="Times New Roman"/>
      <w:sz w:val="21"/>
    </w:rPr>
  </w:style>
  <w:style w:type="paragraph" w:customStyle="1" w:styleId="afffffffffe">
    <w:name w:val="标准文件_索引字母"/>
    <w:next w:val="afffffd"/>
    <w:qFormat/>
    <w:pPr>
      <w:jc w:val="center"/>
    </w:pPr>
    <w:rPr>
      <w:rFonts w:ascii="宋体" w:eastAsia="Times New Roman" w:hAnsi="宋体"/>
      <w:b/>
      <w:kern w:val="2"/>
      <w:sz w:val="21"/>
    </w:rPr>
  </w:style>
  <w:style w:type="paragraph" w:customStyle="1" w:styleId="affffffffff">
    <w:name w:val="标准文件_附录前"/>
    <w:next w:val="afffffd"/>
    <w:qFormat/>
    <w:pPr>
      <w:spacing w:line="20" w:lineRule="atLeast"/>
      <w:ind w:firstLine="200"/>
    </w:pPr>
    <w:rPr>
      <w:rFonts w:ascii="宋体" w:hAnsi="宋体"/>
      <w:kern w:val="2"/>
      <w:sz w:val="10"/>
    </w:rPr>
  </w:style>
  <w:style w:type="paragraph" w:customStyle="1" w:styleId="affffffffff0">
    <w:name w:val="标准文件_正文标准名称"/>
    <w:qFormat/>
    <w:pPr>
      <w:spacing w:after="640" w:line="400" w:lineRule="exact"/>
      <w:jc w:val="center"/>
    </w:pPr>
    <w:rPr>
      <w:rFonts w:ascii="黑体" w:eastAsia="黑体" w:hAnsi="黑体"/>
      <w:kern w:val="2"/>
      <w:sz w:val="32"/>
      <w:szCs w:val="32"/>
    </w:rPr>
  </w:style>
  <w:style w:type="paragraph" w:customStyle="1" w:styleId="affffffffff1">
    <w:name w:val="标准文件_表格"/>
    <w:basedOn w:val="afffffd"/>
    <w:qFormat/>
    <w:pPr>
      <w:ind w:firstLineChars="0" w:firstLine="0"/>
      <w:jc w:val="center"/>
    </w:pPr>
    <w:rPr>
      <w:sz w:val="18"/>
    </w:rPr>
  </w:style>
  <w:style w:type="paragraph" w:customStyle="1" w:styleId="afff4">
    <w:name w:val="标准文件_注："/>
    <w:next w:val="afffffd"/>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f2"/>
    <w:qFormat/>
    <w:pPr>
      <w:widowControl w:val="0"/>
      <w:numPr>
        <w:numId w:val="28"/>
      </w:numPr>
      <w:jc w:val="both"/>
    </w:pPr>
    <w:rPr>
      <w:rFonts w:ascii="宋体" w:hAnsi="Times New Roman"/>
      <w:sz w:val="18"/>
      <w:szCs w:val="18"/>
    </w:rPr>
  </w:style>
  <w:style w:type="paragraph" w:customStyle="1" w:styleId="affffffffff2">
    <w:name w:val="标准文件_示例内容"/>
    <w:basedOn w:val="afffffd"/>
    <w:qFormat/>
    <w:pPr>
      <w:ind w:firstLine="420"/>
    </w:pPr>
    <w:rPr>
      <w:sz w:val="18"/>
    </w:rPr>
  </w:style>
  <w:style w:type="paragraph" w:customStyle="1" w:styleId="afc">
    <w:name w:val="标准文件_示例×："/>
    <w:basedOn w:val="afff7"/>
    <w:next w:val="affffffffff2"/>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d"/>
    <w:qFormat/>
    <w:rPr>
      <w:rFonts w:ascii="宋体" w:hAnsi="Times New Roman"/>
      <w:sz w:val="21"/>
    </w:rPr>
  </w:style>
  <w:style w:type="paragraph" w:customStyle="1" w:styleId="affffffffff3">
    <w:name w:val="标准文件_表格续"/>
    <w:basedOn w:val="afffffd"/>
    <w:next w:val="afffffd"/>
    <w:qFormat/>
    <w:pPr>
      <w:jc w:val="center"/>
    </w:pPr>
    <w:rPr>
      <w:rFonts w:ascii="黑体" w:eastAsia="黑体" w:hAnsi="黑体"/>
    </w:rPr>
  </w:style>
  <w:style w:type="character" w:styleId="affffffffff4">
    <w:name w:val="Placeholder Text"/>
    <w:basedOn w:val="afff8"/>
    <w:uiPriority w:val="99"/>
    <w:semiHidden/>
    <w:qFormat/>
    <w:rPr>
      <w:color w:val="808080"/>
    </w:rPr>
  </w:style>
  <w:style w:type="paragraph" w:customStyle="1" w:styleId="2">
    <w:name w:val="标准文件_二级项2"/>
    <w:basedOn w:val="afffffd"/>
    <w:qFormat/>
    <w:pPr>
      <w:numPr>
        <w:ilvl w:val="1"/>
        <w:numId w:val="21"/>
      </w:numPr>
      <w:ind w:left="1271" w:firstLineChars="0" w:hanging="420"/>
    </w:pPr>
  </w:style>
  <w:style w:type="paragraph" w:customStyle="1" w:styleId="21">
    <w:name w:val="标准文件_三级项2"/>
    <w:basedOn w:val="afffffd"/>
    <w:qFormat/>
    <w:pPr>
      <w:numPr>
        <w:numId w:val="30"/>
      </w:numPr>
      <w:spacing w:line="300" w:lineRule="exact"/>
      <w:ind w:left="1276" w:firstLineChars="0" w:hanging="425"/>
    </w:pPr>
    <w:rPr>
      <w:rFonts w:ascii="Times New Roman"/>
    </w:rPr>
  </w:style>
  <w:style w:type="paragraph" w:customStyle="1" w:styleId="20">
    <w:name w:val="标准文件_一级项2"/>
    <w:basedOn w:val="afffffd"/>
    <w:qFormat/>
    <w:pPr>
      <w:numPr>
        <w:numId w:val="31"/>
      </w:numPr>
      <w:spacing w:line="300" w:lineRule="exact"/>
      <w:ind w:left="1271" w:firstLineChars="0" w:hanging="420"/>
    </w:pPr>
    <w:rPr>
      <w:rFonts w:ascii="Times New Roman"/>
    </w:rPr>
  </w:style>
  <w:style w:type="paragraph" w:customStyle="1" w:styleId="affffffffff5">
    <w:name w:val="标准文件_提示"/>
    <w:basedOn w:val="afffffd"/>
    <w:next w:val="afffffd"/>
    <w:qFormat/>
    <w:pPr>
      <w:ind w:firstLine="420"/>
    </w:pPr>
    <w:rPr>
      <w:rFonts w:ascii="黑体" w:eastAsia="黑体"/>
    </w:rPr>
  </w:style>
  <w:style w:type="character" w:customStyle="1" w:styleId="affffffffff6">
    <w:name w:val="标准文件_来源"/>
    <w:basedOn w:val="afff8"/>
    <w:uiPriority w:val="1"/>
    <w:qFormat/>
    <w:rPr>
      <w:rFonts w:eastAsia="宋体"/>
      <w:sz w:val="21"/>
    </w:rPr>
  </w:style>
  <w:style w:type="paragraph" w:customStyle="1" w:styleId="affffffffff7">
    <w:name w:val="标准文件_图表说明"/>
    <w:qFormat/>
    <w:pPr>
      <w:spacing w:line="276" w:lineRule="auto"/>
      <w:ind w:firstLine="420"/>
    </w:pPr>
    <w:rPr>
      <w:rFonts w:ascii="宋体" w:hAnsi="宋体"/>
      <w:kern w:val="2"/>
      <w:sz w:val="18"/>
    </w:rPr>
  </w:style>
  <w:style w:type="paragraph" w:customStyle="1" w:styleId="affffffffff8">
    <w:name w:val="其他发布日期"/>
    <w:basedOn w:val="afffffffb"/>
    <w:qFormat/>
    <w:pPr>
      <w:framePr w:w="3997" w:h="471" w:hRule="exact" w:hSpace="0" w:vSpace="181" w:wrap="around" w:vAnchor="page" w:hAnchor="page" w:x="1419" w:y="14097"/>
    </w:pPr>
  </w:style>
  <w:style w:type="paragraph" w:customStyle="1" w:styleId="affffffffff9">
    <w:name w:val="其他实施日期"/>
    <w:basedOn w:val="afffffffff1"/>
    <w:qFormat/>
    <w:pPr>
      <w:framePr w:w="3997" w:h="471" w:hRule="exact" w:vSpace="181" w:wrap="around" w:vAnchor="page" w:hAnchor="page" w:x="7089" w:y="14097"/>
    </w:pPr>
  </w:style>
  <w:style w:type="paragraph" w:customStyle="1" w:styleId="affffffffffa">
    <w:name w:val="标准文件_文件编号"/>
    <w:basedOn w:val="afffffd"/>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b">
    <w:name w:val="标准文件_替换文件编号"/>
    <w:basedOn w:val="affffffffffa"/>
    <w:qFormat/>
    <w:pPr>
      <w:framePr w:wrap="auto"/>
      <w:spacing w:before="57"/>
    </w:pPr>
    <w:rPr>
      <w:sz w:val="21"/>
    </w:rPr>
  </w:style>
  <w:style w:type="paragraph" w:customStyle="1" w:styleId="affffffffffc">
    <w:name w:val="标准文件_文件名称"/>
    <w:basedOn w:val="afffffd"/>
    <w:next w:val="afffffd"/>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a">
    <w:name w:val="标准文件_附录图标号"/>
    <w:basedOn w:val="afffffd"/>
    <w:next w:val="afffffd"/>
    <w:qFormat/>
    <w:pPr>
      <w:numPr>
        <w:numId w:val="6"/>
      </w:numPr>
      <w:spacing w:line="14" w:lineRule="exact"/>
      <w:ind w:firstLineChars="0" w:firstLine="0"/>
      <w:jc w:val="center"/>
    </w:pPr>
    <w:rPr>
      <w:rFonts w:ascii="黑体" w:eastAsia="黑体" w:hAnsi="黑体"/>
      <w:vanish/>
      <w:sz w:val="2"/>
      <w:szCs w:val="21"/>
    </w:rPr>
  </w:style>
  <w:style w:type="paragraph" w:customStyle="1" w:styleId="aff0">
    <w:name w:val="标准文件_附录表标号"/>
    <w:basedOn w:val="afffffd"/>
    <w:next w:val="afffffd"/>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d"/>
    <w:next w:val="afffffd"/>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d"/>
    <w:next w:val="afffffd"/>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d"/>
    <w:next w:val="afffffd"/>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d"/>
    <w:next w:val="afffffd"/>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d"/>
    <w:next w:val="afffffd"/>
    <w:qFormat/>
    <w:pPr>
      <w:numPr>
        <w:ilvl w:val="5"/>
        <w:numId w:val="8"/>
      </w:numPr>
      <w:spacing w:beforeLines="50" w:before="50" w:afterLines="50" w:after="50"/>
      <w:ind w:firstLineChars="0"/>
    </w:pPr>
    <w:rPr>
      <w:rFonts w:ascii="黑体" w:eastAsia="黑体"/>
    </w:rPr>
  </w:style>
  <w:style w:type="paragraph" w:customStyle="1" w:styleId="affffffffffd">
    <w:name w:val="标准文件_注后"/>
    <w:basedOn w:val="afffffd"/>
    <w:qFormat/>
    <w:pPr>
      <w:ind w:left="811" w:firstLineChars="0" w:firstLine="0"/>
    </w:pPr>
    <w:rPr>
      <w:sz w:val="18"/>
    </w:rPr>
  </w:style>
  <w:style w:type="paragraph" w:customStyle="1" w:styleId="X">
    <w:name w:val="标准文件_注X后"/>
    <w:basedOn w:val="afffffd"/>
    <w:qFormat/>
    <w:pPr>
      <w:ind w:left="811" w:firstLineChars="0" w:firstLine="0"/>
    </w:pPr>
    <w:rPr>
      <w:sz w:val="18"/>
    </w:rPr>
  </w:style>
  <w:style w:type="paragraph" w:customStyle="1" w:styleId="affffffffffe">
    <w:name w:val="标准文件_示例后"/>
    <w:basedOn w:val="afffffd"/>
    <w:qFormat/>
    <w:pPr>
      <w:ind w:left="964" w:firstLineChars="0" w:firstLine="0"/>
    </w:pPr>
    <w:rPr>
      <w:sz w:val="18"/>
    </w:rPr>
  </w:style>
  <w:style w:type="paragraph" w:customStyle="1" w:styleId="X0">
    <w:name w:val="标准文件_示例X后"/>
    <w:basedOn w:val="afffffd"/>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f">
    <w:name w:val="标准文件_索引项"/>
    <w:basedOn w:val="afffffd"/>
    <w:next w:val="afffffd"/>
    <w:qFormat/>
    <w:pPr>
      <w:tabs>
        <w:tab w:val="right" w:leader="dot" w:pos="9356"/>
      </w:tabs>
      <w:ind w:left="210" w:firstLineChars="0" w:hanging="210"/>
      <w:jc w:val="left"/>
    </w:pPr>
  </w:style>
  <w:style w:type="paragraph" w:customStyle="1" w:styleId="afffffffffff0">
    <w:name w:val="标准文件_附录一级无标题"/>
    <w:basedOn w:val="aff6"/>
    <w:qFormat/>
    <w:pPr>
      <w:spacing w:beforeLines="0" w:before="0" w:afterLines="0" w:after="0" w:line="276" w:lineRule="auto"/>
      <w:outlineLvl w:val="9"/>
    </w:pPr>
    <w:rPr>
      <w:rFonts w:ascii="宋体" w:eastAsia="宋体"/>
    </w:rPr>
  </w:style>
  <w:style w:type="paragraph" w:customStyle="1" w:styleId="afffffffffff1">
    <w:name w:val="标准文件_附录二级无标题"/>
    <w:basedOn w:val="aff7"/>
    <w:qFormat/>
    <w:pPr>
      <w:spacing w:beforeLines="0" w:before="0" w:afterLines="0" w:after="0" w:line="276" w:lineRule="auto"/>
      <w:outlineLvl w:val="9"/>
    </w:pPr>
    <w:rPr>
      <w:rFonts w:ascii="宋体" w:eastAsia="宋体"/>
    </w:rPr>
  </w:style>
  <w:style w:type="paragraph" w:customStyle="1" w:styleId="afffffffffff2">
    <w:name w:val="标准文件_附录三级无标题"/>
    <w:basedOn w:val="aff8"/>
    <w:qFormat/>
    <w:pPr>
      <w:spacing w:beforeLines="0" w:before="0" w:afterLines="0" w:after="0" w:line="276" w:lineRule="auto"/>
      <w:outlineLvl w:val="9"/>
    </w:pPr>
    <w:rPr>
      <w:rFonts w:ascii="宋体" w:eastAsia="宋体"/>
    </w:rPr>
  </w:style>
  <w:style w:type="paragraph" w:customStyle="1" w:styleId="afffffffffff3">
    <w:name w:val="标准文件_附录四级无标题"/>
    <w:basedOn w:val="aff9"/>
    <w:qFormat/>
    <w:pPr>
      <w:spacing w:beforeLines="0" w:before="0" w:afterLines="0" w:after="0" w:line="276" w:lineRule="auto"/>
      <w:outlineLvl w:val="9"/>
    </w:pPr>
    <w:rPr>
      <w:rFonts w:ascii="宋体" w:eastAsia="宋体"/>
    </w:rPr>
  </w:style>
  <w:style w:type="paragraph" w:customStyle="1" w:styleId="afffffffffff4">
    <w:name w:val="标准文件_附录五级无标题"/>
    <w:basedOn w:val="affa"/>
    <w:qFormat/>
    <w:pPr>
      <w:spacing w:beforeLines="0" w:before="0" w:afterLines="0" w:after="0" w:line="276" w:lineRule="auto"/>
      <w:outlineLvl w:val="9"/>
    </w:pPr>
    <w:rPr>
      <w:rFonts w:ascii="宋体" w:eastAsia="宋体"/>
    </w:rPr>
  </w:style>
  <w:style w:type="paragraph" w:customStyle="1" w:styleId="afffffffffff5">
    <w:name w:val="标准文件_引言一级无标题"/>
    <w:basedOn w:val="a7"/>
    <w:next w:val="afffffd"/>
    <w:qFormat/>
    <w:pPr>
      <w:spacing w:beforeLines="0" w:before="0" w:afterLines="0" w:after="0" w:line="276" w:lineRule="auto"/>
    </w:pPr>
    <w:rPr>
      <w:rFonts w:ascii="宋体" w:eastAsia="宋体"/>
    </w:rPr>
  </w:style>
  <w:style w:type="paragraph" w:customStyle="1" w:styleId="afffffffffff6">
    <w:name w:val="标准文件_引言二级无标题"/>
    <w:basedOn w:val="a8"/>
    <w:next w:val="afffffd"/>
    <w:qFormat/>
    <w:pPr>
      <w:spacing w:beforeLines="0" w:before="0" w:afterLines="0" w:after="0" w:line="276" w:lineRule="auto"/>
    </w:pPr>
    <w:rPr>
      <w:rFonts w:ascii="宋体" w:eastAsia="宋体"/>
    </w:rPr>
  </w:style>
  <w:style w:type="paragraph" w:customStyle="1" w:styleId="afffffffffff7">
    <w:name w:val="标准文件_引言三级无标题"/>
    <w:basedOn w:val="a9"/>
    <w:next w:val="afffffd"/>
    <w:qFormat/>
    <w:pPr>
      <w:spacing w:beforeLines="0" w:before="0" w:afterLines="0" w:after="0" w:line="276" w:lineRule="auto"/>
    </w:pPr>
    <w:rPr>
      <w:rFonts w:ascii="宋体" w:eastAsia="宋体"/>
    </w:rPr>
  </w:style>
  <w:style w:type="paragraph" w:customStyle="1" w:styleId="afffffffffff8">
    <w:name w:val="标准文件_引言四级无标题"/>
    <w:basedOn w:val="aa"/>
    <w:next w:val="afffffd"/>
    <w:qFormat/>
    <w:pPr>
      <w:spacing w:beforeLines="0" w:before="0" w:afterLines="0" w:after="0" w:line="276" w:lineRule="auto"/>
    </w:pPr>
    <w:rPr>
      <w:rFonts w:ascii="宋体" w:eastAsia="宋体"/>
    </w:rPr>
  </w:style>
  <w:style w:type="paragraph" w:customStyle="1" w:styleId="afffffffffff9">
    <w:name w:val="标准文件_引言五级无标题"/>
    <w:basedOn w:val="ab"/>
    <w:next w:val="afffffd"/>
    <w:qFormat/>
    <w:pPr>
      <w:spacing w:beforeLines="0" w:before="0" w:afterLines="0" w:after="0" w:line="276" w:lineRule="auto"/>
    </w:pPr>
    <w:rPr>
      <w:rFonts w:ascii="宋体" w:eastAsia="宋体"/>
    </w:rPr>
  </w:style>
  <w:style w:type="paragraph" w:customStyle="1" w:styleId="afffffffffffa">
    <w:name w:val="标准文件_索引标题"/>
    <w:basedOn w:val="affffff4"/>
    <w:next w:val="afffffd"/>
    <w:qFormat/>
    <w:rPr>
      <w:rFonts w:hAnsi="黑体"/>
    </w:rPr>
  </w:style>
  <w:style w:type="paragraph" w:customStyle="1" w:styleId="afffffffffffb">
    <w:name w:val="标准文件_脚注内容"/>
    <w:basedOn w:val="afffffd"/>
    <w:qFormat/>
    <w:pPr>
      <w:ind w:leftChars="200" w:left="400" w:hangingChars="200" w:hanging="200"/>
    </w:pPr>
    <w:rPr>
      <w:sz w:val="15"/>
    </w:rPr>
  </w:style>
  <w:style w:type="paragraph" w:customStyle="1" w:styleId="afffffffffffc">
    <w:name w:val="标准文件_术语条一"/>
    <w:basedOn w:val="afffffffff6"/>
    <w:next w:val="afffffd"/>
    <w:qFormat/>
  </w:style>
  <w:style w:type="paragraph" w:customStyle="1" w:styleId="afffffffffffd">
    <w:name w:val="标准文件_术语条二"/>
    <w:basedOn w:val="afffffffff9"/>
    <w:next w:val="afffffd"/>
    <w:qFormat/>
  </w:style>
  <w:style w:type="paragraph" w:customStyle="1" w:styleId="afffffffffffe">
    <w:name w:val="标准文件_术语条三"/>
    <w:basedOn w:val="afffffffff8"/>
    <w:next w:val="afffffd"/>
    <w:qFormat/>
  </w:style>
  <w:style w:type="paragraph" w:customStyle="1" w:styleId="affffffffffff">
    <w:name w:val="标准文件_术语条四"/>
    <w:basedOn w:val="afffffffffb"/>
    <w:next w:val="afffffd"/>
    <w:qFormat/>
  </w:style>
  <w:style w:type="paragraph" w:customStyle="1" w:styleId="affffffffffff0">
    <w:name w:val="标准文件_术语条五"/>
    <w:basedOn w:val="afffffffff7"/>
    <w:next w:val="afffffd"/>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f1">
    <w:name w:val="发布"/>
    <w:basedOn w:val="afff8"/>
    <w:qFormat/>
    <w:rPr>
      <w:rFonts w:ascii="黑体" w:eastAsia="黑体"/>
      <w:spacing w:val="85"/>
      <w:w w:val="100"/>
      <w:position w:val="3"/>
      <w:sz w:val="28"/>
      <w:szCs w:val="28"/>
    </w:rPr>
  </w:style>
  <w:style w:type="character" w:customStyle="1" w:styleId="afffd">
    <w:name w:val="批注文字 字符"/>
    <w:basedOn w:val="afff8"/>
    <w:link w:val="afffc"/>
    <w:uiPriority w:val="99"/>
    <w:qFormat/>
    <w:rPr>
      <w:kern w:val="2"/>
      <w:sz w:val="21"/>
      <w:szCs w:val="21"/>
    </w:rPr>
  </w:style>
  <w:style w:type="character" w:customStyle="1" w:styleId="affffd">
    <w:name w:val="批注主题 字符"/>
    <w:basedOn w:val="afffd"/>
    <w:link w:val="affffc"/>
    <w:uiPriority w:val="99"/>
    <w:semiHidden/>
    <w:qFormat/>
    <w:rPr>
      <w:b/>
      <w:bCs/>
      <w:kern w:val="2"/>
      <w:sz w:val="21"/>
      <w:szCs w:val="21"/>
    </w:rPr>
  </w:style>
  <w:style w:type="paragraph" w:customStyle="1" w:styleId="12">
    <w:name w:val="修订1"/>
    <w:hidden/>
    <w:uiPriority w:val="99"/>
    <w:semiHidden/>
    <w:qFormat/>
    <w:rPr>
      <w:kern w:val="2"/>
      <w:sz w:val="21"/>
      <w:szCs w:val="21"/>
    </w:rPr>
  </w:style>
  <w:style w:type="character" w:customStyle="1" w:styleId="boxs">
    <w:name w:val="boxs"/>
    <w:basedOn w:val="afff8"/>
    <w:qFormat/>
  </w:style>
  <w:style w:type="paragraph" w:customStyle="1" w:styleId="affffffffffff2">
    <w:name w:val="二级无"/>
    <w:basedOn w:val="af3"/>
    <w:qFormat/>
    <w:pPr>
      <w:spacing w:beforeLines="0" w:before="0" w:afterLines="0" w:after="0"/>
    </w:pPr>
    <w:rPr>
      <w:rFonts w:ascii="宋体" w:eastAsia="宋体"/>
    </w:rPr>
  </w:style>
  <w:style w:type="paragraph" w:customStyle="1" w:styleId="af3">
    <w:name w:val="二级条标题"/>
    <w:basedOn w:val="af2"/>
    <w:next w:val="affffffffffff3"/>
    <w:qFormat/>
    <w:pPr>
      <w:numPr>
        <w:ilvl w:val="2"/>
      </w:numPr>
      <w:spacing w:before="50" w:after="50"/>
      <w:outlineLvl w:val="3"/>
    </w:pPr>
  </w:style>
  <w:style w:type="paragraph" w:customStyle="1" w:styleId="af2">
    <w:name w:val="一级条标题"/>
    <w:next w:val="affffffffffff3"/>
    <w:qFormat/>
    <w:pPr>
      <w:numPr>
        <w:ilvl w:val="1"/>
        <w:numId w:val="32"/>
      </w:numPr>
      <w:spacing w:beforeLines="50" w:before="156" w:afterLines="50" w:after="156"/>
      <w:outlineLvl w:val="2"/>
    </w:pPr>
    <w:rPr>
      <w:rFonts w:ascii="黑体" w:eastAsia="黑体" w:hAnsi="Times New Roman"/>
      <w:sz w:val="21"/>
      <w:szCs w:val="21"/>
    </w:rPr>
  </w:style>
  <w:style w:type="paragraph" w:customStyle="1" w:styleId="affffffffffff3">
    <w:name w:val="段"/>
    <w:uiPriority w:val="99"/>
    <w:qFormat/>
    <w:pPr>
      <w:tabs>
        <w:tab w:val="center" w:pos="4201"/>
        <w:tab w:val="right" w:leader="dot" w:pos="9298"/>
      </w:tabs>
      <w:autoSpaceDE w:val="0"/>
      <w:autoSpaceDN w:val="0"/>
      <w:ind w:firstLineChars="200" w:firstLine="420"/>
      <w:jc w:val="both"/>
    </w:pPr>
    <w:rPr>
      <w:rFonts w:ascii="宋体" w:hAnsi="Times New Roman"/>
      <w:sz w:val="21"/>
    </w:rPr>
  </w:style>
  <w:style w:type="paragraph" w:customStyle="1" w:styleId="affffffffffff4">
    <w:name w:val="一级无"/>
    <w:basedOn w:val="af2"/>
    <w:pPr>
      <w:spacing w:beforeLines="0" w:before="0" w:afterLines="0" w:after="0"/>
    </w:pPr>
    <w:rPr>
      <w:rFonts w:ascii="宋体" w:eastAsia="宋体"/>
    </w:rPr>
  </w:style>
  <w:style w:type="character" w:customStyle="1" w:styleId="Bodytext1">
    <w:name w:val="Body text|1_"/>
    <w:basedOn w:val="afff8"/>
    <w:link w:val="Bodytext10"/>
    <w:qFormat/>
    <w:rsid w:val="00D02FCC"/>
    <w:rPr>
      <w:rFonts w:ascii="宋体" w:hAnsi="宋体" w:cs="宋体"/>
      <w:lang w:val="zh-TW" w:eastAsia="zh-TW" w:bidi="zh-TW"/>
    </w:rPr>
  </w:style>
  <w:style w:type="paragraph" w:customStyle="1" w:styleId="Bodytext10">
    <w:name w:val="Body text|1"/>
    <w:basedOn w:val="afff7"/>
    <w:link w:val="Bodytext1"/>
    <w:qFormat/>
    <w:rsid w:val="00D02FCC"/>
    <w:pPr>
      <w:adjustRightInd/>
      <w:spacing w:line="324" w:lineRule="auto"/>
      <w:ind w:firstLine="400"/>
      <w:jc w:val="left"/>
    </w:pPr>
    <w:rPr>
      <w:rFonts w:ascii="宋体" w:hAnsi="宋体" w:cs="宋体"/>
      <w:kern w:val="0"/>
      <w:sz w:val="20"/>
      <w:szCs w:val="20"/>
      <w:lang w:val="zh-TW" w:eastAsia="zh-TW" w:bidi="zh-TW"/>
    </w:rPr>
  </w:style>
  <w:style w:type="paragraph" w:customStyle="1" w:styleId="3055">
    <w:name w:val="样式 标题 3 + 左侧:  0 厘米 段前: 5 磅 段后: 5 磅 行距: 单倍行距"/>
    <w:basedOn w:val="3"/>
    <w:rsid w:val="00A73AAE"/>
    <w:pPr>
      <w:tabs>
        <w:tab w:val="left" w:pos="709"/>
      </w:tabs>
      <w:adjustRightInd/>
      <w:spacing w:before="100" w:after="100" w:line="240" w:lineRule="auto"/>
      <w:ind w:left="709" w:hanging="709"/>
      <w:jc w:val="left"/>
    </w:pPr>
    <w:rPr>
      <w:rFonts w:ascii="Times New Roman" w:eastAsia="黑体" w:hAnsi="Times New Roman" w:cs="宋体"/>
      <w:b w:val="0"/>
      <w:bCs w:val="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0881692">
      <w:bodyDiv w:val="1"/>
      <w:marLeft w:val="0"/>
      <w:marRight w:val="0"/>
      <w:marTop w:val="0"/>
      <w:marBottom w:val="0"/>
      <w:divBdr>
        <w:top w:val="none" w:sz="0" w:space="0" w:color="auto"/>
        <w:left w:val="none" w:sz="0" w:space="0" w:color="auto"/>
        <w:bottom w:val="none" w:sz="0" w:space="0" w:color="auto"/>
        <w:right w:val="none" w:sz="0" w:space="0" w:color="auto"/>
      </w:divBdr>
    </w:div>
    <w:div w:id="715735087">
      <w:bodyDiv w:val="1"/>
      <w:marLeft w:val="0"/>
      <w:marRight w:val="0"/>
      <w:marTop w:val="0"/>
      <w:marBottom w:val="0"/>
      <w:divBdr>
        <w:top w:val="none" w:sz="0" w:space="0" w:color="auto"/>
        <w:left w:val="none" w:sz="0" w:space="0" w:color="auto"/>
        <w:bottom w:val="none" w:sz="0" w:space="0" w:color="auto"/>
        <w:right w:val="none" w:sz="0" w:space="0" w:color="auto"/>
      </w:divBdr>
    </w:div>
    <w:div w:id="808086033">
      <w:bodyDiv w:val="1"/>
      <w:marLeft w:val="0"/>
      <w:marRight w:val="0"/>
      <w:marTop w:val="0"/>
      <w:marBottom w:val="0"/>
      <w:divBdr>
        <w:top w:val="none" w:sz="0" w:space="0" w:color="auto"/>
        <w:left w:val="none" w:sz="0" w:space="0" w:color="auto"/>
        <w:bottom w:val="none" w:sz="0" w:space="0" w:color="auto"/>
        <w:right w:val="none" w:sz="0" w:space="0" w:color="auto"/>
      </w:divBdr>
    </w:div>
    <w:div w:id="1599286579">
      <w:bodyDiv w:val="1"/>
      <w:marLeft w:val="0"/>
      <w:marRight w:val="0"/>
      <w:marTop w:val="0"/>
      <w:marBottom w:val="0"/>
      <w:divBdr>
        <w:top w:val="none" w:sz="0" w:space="0" w:color="auto"/>
        <w:left w:val="none" w:sz="0" w:space="0" w:color="auto"/>
        <w:bottom w:val="none" w:sz="0" w:space="0" w:color="auto"/>
        <w:right w:val="none" w:sz="0" w:space="0" w:color="auto"/>
      </w:divBdr>
    </w:div>
    <w:div w:id="18394229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199634A71E044A28E141A7F301A7E32"/>
        <w:category>
          <w:name w:val="常规"/>
          <w:gallery w:val="placeholder"/>
        </w:category>
        <w:types>
          <w:type w:val="bbPlcHdr"/>
        </w:types>
        <w:behaviors>
          <w:behavior w:val="content"/>
        </w:behaviors>
        <w:guid w:val="{53690E17-6620-4F15-93B9-756797094459}"/>
      </w:docPartPr>
      <w:docPartBody>
        <w:p w:rsidR="003E6C0F" w:rsidRDefault="003C146D">
          <w:pPr>
            <w:pStyle w:val="9199634A71E044A28E141A7F301A7E32"/>
          </w:pPr>
          <w:r>
            <w:rPr>
              <w:rStyle w:val="a3"/>
              <w:rFonts w:hint="eastAsia"/>
            </w:rPr>
            <w:t>单击或点击此处输入文字。</w:t>
          </w:r>
        </w:p>
      </w:docPartBody>
    </w:docPart>
    <w:docPart>
      <w:docPartPr>
        <w:name w:val="A4A29DCA4B4044AC8DDA742CBA257657"/>
        <w:category>
          <w:name w:val="常规"/>
          <w:gallery w:val="placeholder"/>
        </w:category>
        <w:types>
          <w:type w:val="bbPlcHdr"/>
        </w:types>
        <w:behaviors>
          <w:behavior w:val="content"/>
        </w:behaviors>
        <w:guid w:val="{C08B2534-8FD0-4ACB-BDCD-7004D7821E99}"/>
      </w:docPartPr>
      <w:docPartBody>
        <w:p w:rsidR="003E6C0F" w:rsidRDefault="003C146D">
          <w:pPr>
            <w:pStyle w:val="A4A29DCA4B4044AC8DDA742CBA257657"/>
          </w:pPr>
          <w:r>
            <w:rPr>
              <w:rStyle w:val="a3"/>
              <w:rFonts w:hint="eastAsia"/>
            </w:rPr>
            <w:t>选择一项。</w:t>
          </w:r>
        </w:p>
      </w:docPartBody>
    </w:docPart>
    <w:docPart>
      <w:docPartPr>
        <w:name w:val="896FC6C673D14918B0C39015A4F04599"/>
        <w:category>
          <w:name w:val="常规"/>
          <w:gallery w:val="placeholder"/>
        </w:category>
        <w:types>
          <w:type w:val="bbPlcHdr"/>
        </w:types>
        <w:behaviors>
          <w:behavior w:val="content"/>
        </w:behaviors>
        <w:guid w:val="{2DC34B9C-7FDE-441A-B472-BBD8170B4718}"/>
      </w:docPartPr>
      <w:docPartBody>
        <w:p w:rsidR="003E6C0F" w:rsidRDefault="003C146D">
          <w:pPr>
            <w:pStyle w:val="896FC6C673D14918B0C39015A4F04599"/>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697"/>
    <w:rsid w:val="000416FA"/>
    <w:rsid w:val="00065CA2"/>
    <w:rsid w:val="00202C68"/>
    <w:rsid w:val="0023706E"/>
    <w:rsid w:val="00256697"/>
    <w:rsid w:val="002D0F24"/>
    <w:rsid w:val="002E30EC"/>
    <w:rsid w:val="0032064B"/>
    <w:rsid w:val="00321564"/>
    <w:rsid w:val="00321742"/>
    <w:rsid w:val="00346B22"/>
    <w:rsid w:val="00391E3F"/>
    <w:rsid w:val="003C146D"/>
    <w:rsid w:val="003E6C0F"/>
    <w:rsid w:val="00441184"/>
    <w:rsid w:val="004B025F"/>
    <w:rsid w:val="00517580"/>
    <w:rsid w:val="0052729E"/>
    <w:rsid w:val="00563A1D"/>
    <w:rsid w:val="005E41F7"/>
    <w:rsid w:val="006511A0"/>
    <w:rsid w:val="006B26FD"/>
    <w:rsid w:val="006D4083"/>
    <w:rsid w:val="00730B81"/>
    <w:rsid w:val="00815842"/>
    <w:rsid w:val="0086083F"/>
    <w:rsid w:val="008673B8"/>
    <w:rsid w:val="00884D41"/>
    <w:rsid w:val="0097113E"/>
    <w:rsid w:val="00972D2A"/>
    <w:rsid w:val="00990FE0"/>
    <w:rsid w:val="009A2384"/>
    <w:rsid w:val="00A012D3"/>
    <w:rsid w:val="00A070F5"/>
    <w:rsid w:val="00A97EE5"/>
    <w:rsid w:val="00B21498"/>
    <w:rsid w:val="00B228D4"/>
    <w:rsid w:val="00B60242"/>
    <w:rsid w:val="00C00573"/>
    <w:rsid w:val="00C07BCD"/>
    <w:rsid w:val="00D331A0"/>
    <w:rsid w:val="00D46B21"/>
    <w:rsid w:val="00D61DED"/>
    <w:rsid w:val="00D95ADF"/>
    <w:rsid w:val="00DF18B7"/>
    <w:rsid w:val="00DF789B"/>
    <w:rsid w:val="00E32845"/>
    <w:rsid w:val="00E649F6"/>
    <w:rsid w:val="00E83B23"/>
    <w:rsid w:val="00E84483"/>
    <w:rsid w:val="00EC0F7C"/>
    <w:rsid w:val="00F21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E32845"/>
    <w:rPr>
      <w:color w:val="808080"/>
    </w:rPr>
  </w:style>
  <w:style w:type="paragraph" w:customStyle="1" w:styleId="9199634A71E044A28E141A7F301A7E32">
    <w:name w:val="9199634A71E044A28E141A7F301A7E32"/>
    <w:qFormat/>
    <w:pPr>
      <w:widowControl w:val="0"/>
      <w:jc w:val="both"/>
    </w:pPr>
    <w:rPr>
      <w:kern w:val="2"/>
      <w:sz w:val="21"/>
      <w:szCs w:val="22"/>
    </w:rPr>
  </w:style>
  <w:style w:type="paragraph" w:customStyle="1" w:styleId="A4A29DCA4B4044AC8DDA742CBA257657">
    <w:name w:val="A4A29DCA4B4044AC8DDA742CBA257657"/>
    <w:qFormat/>
    <w:pPr>
      <w:widowControl w:val="0"/>
      <w:jc w:val="both"/>
    </w:pPr>
    <w:rPr>
      <w:kern w:val="2"/>
      <w:sz w:val="21"/>
      <w:szCs w:val="22"/>
    </w:rPr>
  </w:style>
  <w:style w:type="paragraph" w:customStyle="1" w:styleId="896FC6C673D14918B0C39015A4F04599">
    <w:name w:val="896FC6C673D14918B0C39015A4F04599"/>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A218B813-E91D-452B-BA85-6D121BC6E8C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团体标准.dotx</Template>
  <TotalTime>1355</TotalTime>
  <Pages>13</Pages>
  <Words>1466</Words>
  <Characters>8359</Characters>
  <Application>Microsoft Office Word</Application>
  <DocSecurity>0</DocSecurity>
  <Lines>69</Lines>
  <Paragraphs>19</Paragraphs>
  <ScaleCrop>false</ScaleCrop>
  <Company>PCMI</Company>
  <LinksUpToDate>false</LinksUpToDate>
  <CharactersWithSpaces>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王大大</dc:creator>
  <dc:description>&lt;config cover="true" show_menu="true" version="1.0.0" doctype="SDKXY"&gt;_x000d_
&lt;/config&gt;</dc:description>
  <cp:lastModifiedBy>Wang Bruce</cp:lastModifiedBy>
  <cp:revision>210</cp:revision>
  <cp:lastPrinted>2021-02-02T08:22:00Z</cp:lastPrinted>
  <dcterms:created xsi:type="dcterms:W3CDTF">2021-12-23T03:16:00Z</dcterms:created>
  <dcterms:modified xsi:type="dcterms:W3CDTF">2023-03-08T09:43:00Z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2052-11.1.0.11115</vt:lpwstr>
  </property>
  <property fmtid="{D5CDD505-2E9C-101B-9397-08002B2CF9AE}" pid="15" name="ICV">
    <vt:lpwstr>59CD050586B6453EA54EB6D5987C46C3</vt:lpwstr>
  </property>
</Properties>
</file>